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04" w:rsidRPr="00FE75EB" w:rsidRDefault="00DB4A04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DB4A04" w:rsidRPr="00FE75EB" w:rsidRDefault="00660FA1">
      <w:pPr>
        <w:spacing w:line="200" w:lineRule="atLeast"/>
        <w:ind w:left="5068"/>
        <w:rPr>
          <w:rFonts w:ascii="Times New Roman" w:eastAsia="Times New Roman" w:hAnsi="Times New Roman" w:cs="Times New Roman"/>
          <w:sz w:val="20"/>
          <w:szCs w:val="20"/>
        </w:rPr>
      </w:pPr>
      <w:r w:rsidRPr="00FE75E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B9B75DD" wp14:editId="66056052">
            <wp:extent cx="2034156" cy="9798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156" cy="97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04" w:rsidRPr="00FE75EB" w:rsidRDefault="00DB4A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4A04" w:rsidRPr="00FE75EB" w:rsidRDefault="00DB4A04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DB4A04" w:rsidRPr="00FE75EB" w:rsidRDefault="00660FA1">
      <w:pPr>
        <w:spacing w:before="66" w:line="860" w:lineRule="exact"/>
        <w:ind w:left="1132" w:right="1122"/>
        <w:jc w:val="center"/>
        <w:rPr>
          <w:rFonts w:ascii="Times New Roman" w:eastAsia="Microsoft Sans Serif" w:hAnsi="Times New Roman" w:cs="Times New Roman"/>
          <w:b/>
          <w:sz w:val="80"/>
          <w:szCs w:val="80"/>
        </w:rPr>
      </w:pPr>
      <w:bookmarkStart w:id="0" w:name="Iridotomy_and_Capsulotomy"/>
      <w:bookmarkEnd w:id="0"/>
      <w:r w:rsidRPr="00FE75EB">
        <w:rPr>
          <w:rFonts w:ascii="Times New Roman" w:hAnsi="Times New Roman" w:cs="Times New Roman"/>
          <w:b/>
          <w:color w:val="9A131A"/>
          <w:sz w:val="80"/>
        </w:rPr>
        <w:t>Иридотомия и капсулотомия</w:t>
      </w:r>
    </w:p>
    <w:p w:rsidR="001D6374" w:rsidRPr="00FE75EB" w:rsidRDefault="001D6374">
      <w:pPr>
        <w:spacing w:before="222"/>
        <w:ind w:left="1921" w:right="1915"/>
        <w:jc w:val="center"/>
        <w:rPr>
          <w:rFonts w:ascii="Times New Roman" w:hAnsi="Times New Roman" w:cs="Times New Roman"/>
          <w:b/>
          <w:sz w:val="30"/>
        </w:rPr>
      </w:pPr>
      <w:bookmarkStart w:id="1" w:name="Application_manual_for_the_Q-Las"/>
      <w:bookmarkEnd w:id="1"/>
      <w:r w:rsidRPr="00FE75EB">
        <w:rPr>
          <w:rFonts w:ascii="Times New Roman" w:hAnsi="Times New Roman" w:cs="Times New Roman"/>
          <w:b/>
          <w:sz w:val="30"/>
        </w:rPr>
        <w:t>Руководство пользователя</w:t>
      </w:r>
    </w:p>
    <w:p w:rsidR="00DB4A04" w:rsidRPr="00FE75EB" w:rsidRDefault="00660FA1" w:rsidP="00EA7EDF">
      <w:pPr>
        <w:spacing w:before="222"/>
        <w:ind w:left="1921" w:right="35" w:hanging="1637"/>
        <w:jc w:val="center"/>
        <w:rPr>
          <w:rFonts w:ascii="Times New Roman" w:eastAsia="Arial" w:hAnsi="Times New Roman" w:cs="Times New Roman"/>
          <w:sz w:val="30"/>
          <w:szCs w:val="30"/>
        </w:rPr>
      </w:pPr>
      <w:r w:rsidRPr="00FE75EB">
        <w:rPr>
          <w:rFonts w:ascii="Times New Roman" w:hAnsi="Times New Roman" w:cs="Times New Roman"/>
          <w:b/>
          <w:sz w:val="30"/>
        </w:rPr>
        <w:t>Аппарат лазерный офтальмологический Q-Las</w:t>
      </w:r>
    </w:p>
    <w:p w:rsidR="00DB4A04" w:rsidRPr="00FE75EB" w:rsidRDefault="00DB4A04" w:rsidP="00EA7EDF">
      <w:pPr>
        <w:jc w:val="center"/>
        <w:rPr>
          <w:rFonts w:ascii="Times New Roman" w:eastAsia="Arial" w:hAnsi="Times New Roman" w:cs="Times New Roman"/>
          <w:b/>
          <w:bCs/>
          <w:sz w:val="30"/>
          <w:szCs w:val="30"/>
        </w:rPr>
      </w:pPr>
    </w:p>
    <w:p w:rsidR="00DB4A04" w:rsidRPr="00FE75EB" w:rsidRDefault="00DB4A04">
      <w:pPr>
        <w:rPr>
          <w:rFonts w:ascii="Times New Roman" w:eastAsia="Arial" w:hAnsi="Times New Roman" w:cs="Times New Roman"/>
          <w:b/>
          <w:bCs/>
          <w:sz w:val="30"/>
          <w:szCs w:val="30"/>
        </w:rPr>
      </w:pPr>
    </w:p>
    <w:p w:rsidR="00DB4A04" w:rsidRPr="00FE75EB" w:rsidRDefault="00DB4A04">
      <w:pPr>
        <w:rPr>
          <w:rFonts w:ascii="Times New Roman" w:eastAsia="Arial" w:hAnsi="Times New Roman" w:cs="Times New Roman"/>
          <w:b/>
          <w:bCs/>
          <w:sz w:val="30"/>
          <w:szCs w:val="30"/>
        </w:rPr>
      </w:pPr>
    </w:p>
    <w:p w:rsidR="00DB4A04" w:rsidRPr="00FE75EB" w:rsidRDefault="00DB4A04">
      <w:pPr>
        <w:spacing w:before="7"/>
        <w:rPr>
          <w:rFonts w:ascii="Times New Roman" w:eastAsia="Arial" w:hAnsi="Times New Roman" w:cs="Times New Roman"/>
          <w:b/>
          <w:bCs/>
          <w:sz w:val="34"/>
          <w:szCs w:val="34"/>
        </w:rPr>
      </w:pPr>
    </w:p>
    <w:p w:rsidR="00DB4A04" w:rsidRPr="00FE75EB" w:rsidRDefault="00660FA1">
      <w:pPr>
        <w:ind w:left="1921" w:right="1910"/>
        <w:jc w:val="center"/>
        <w:rPr>
          <w:rFonts w:ascii="Times New Roman" w:eastAsia="Verdana" w:hAnsi="Times New Roman" w:cs="Times New Roman"/>
          <w:sz w:val="30"/>
          <w:szCs w:val="30"/>
        </w:rPr>
      </w:pPr>
      <w:r w:rsidRPr="00FE75EB">
        <w:rPr>
          <w:rFonts w:ascii="Times New Roman" w:hAnsi="Times New Roman" w:cs="Times New Roman"/>
          <w:b/>
          <w:sz w:val="30"/>
          <w:szCs w:val="30"/>
        </w:rPr>
        <w:t>с длиной волны 1064 нм</w:t>
      </w:r>
    </w:p>
    <w:p w:rsidR="00DB4A04" w:rsidRPr="00FE75EB" w:rsidRDefault="00DB4A04">
      <w:pPr>
        <w:jc w:val="center"/>
        <w:rPr>
          <w:rFonts w:ascii="Times New Roman" w:eastAsia="Verdana" w:hAnsi="Times New Roman" w:cs="Times New Roman"/>
          <w:sz w:val="20"/>
          <w:szCs w:val="20"/>
        </w:rPr>
        <w:sectPr w:rsidR="00DB4A04" w:rsidRPr="00FE75EB">
          <w:type w:val="continuous"/>
          <w:pgSz w:w="11900" w:h="16840"/>
          <w:pgMar w:top="1060" w:right="1680" w:bottom="280" w:left="1680" w:header="720" w:footer="720" w:gutter="0"/>
          <w:cols w:space="720"/>
        </w:sectPr>
      </w:pPr>
    </w:p>
    <w:p w:rsidR="00DB4A04" w:rsidRPr="00FE75EB" w:rsidRDefault="00DB4A04">
      <w:pPr>
        <w:rPr>
          <w:rFonts w:ascii="Times New Roman" w:eastAsia="Verdana" w:hAnsi="Times New Roman" w:cs="Times New Roman"/>
          <w:b/>
          <w:bCs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b/>
          <w:bCs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b/>
          <w:bCs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b/>
          <w:bCs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b/>
          <w:bCs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b/>
          <w:bCs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b/>
          <w:bCs/>
          <w:sz w:val="20"/>
          <w:szCs w:val="20"/>
        </w:rPr>
      </w:pPr>
    </w:p>
    <w:p w:rsidR="00DB4A04" w:rsidRPr="00FE75EB" w:rsidRDefault="00DB4A04">
      <w:pPr>
        <w:spacing w:before="8"/>
        <w:rPr>
          <w:rFonts w:ascii="Times New Roman" w:eastAsia="Verdana" w:hAnsi="Times New Roman" w:cs="Times New Roman"/>
          <w:b/>
          <w:bCs/>
          <w:sz w:val="14"/>
          <w:szCs w:val="14"/>
        </w:rPr>
      </w:pPr>
    </w:p>
    <w:p w:rsidR="00DB4A04" w:rsidRPr="00FE75EB" w:rsidRDefault="00660FA1">
      <w:pPr>
        <w:spacing w:line="200" w:lineRule="atLeast"/>
        <w:ind w:left="2320"/>
        <w:rPr>
          <w:rFonts w:ascii="Times New Roman" w:eastAsia="Verdana" w:hAnsi="Times New Roman" w:cs="Times New Roman"/>
          <w:sz w:val="20"/>
          <w:szCs w:val="20"/>
        </w:rPr>
      </w:pPr>
      <w:r w:rsidRPr="00FE75EB">
        <w:rPr>
          <w:rFonts w:ascii="Times New Roman" w:eastAsia="Verdan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74D1D1A" wp14:editId="64625D30">
            <wp:extent cx="2493413" cy="120072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413" cy="12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04" w:rsidRPr="00FE75EB" w:rsidRDefault="00DB4A04">
      <w:pPr>
        <w:rPr>
          <w:rFonts w:ascii="Times New Roman" w:eastAsia="Verdana" w:hAnsi="Times New Roman" w:cs="Times New Roman"/>
          <w:b/>
          <w:bCs/>
          <w:sz w:val="20"/>
          <w:szCs w:val="20"/>
        </w:rPr>
      </w:pPr>
    </w:p>
    <w:p w:rsidR="00DB4A04" w:rsidRPr="00FE75EB" w:rsidRDefault="00DB4A04">
      <w:pPr>
        <w:spacing w:before="7"/>
        <w:rPr>
          <w:rFonts w:ascii="Times New Roman" w:eastAsia="Verdana" w:hAnsi="Times New Roman" w:cs="Times New Roman"/>
          <w:b/>
          <w:bCs/>
          <w:sz w:val="19"/>
          <w:szCs w:val="19"/>
        </w:rPr>
      </w:pPr>
    </w:p>
    <w:p w:rsidR="00DB4A04" w:rsidRPr="00FE75EB" w:rsidRDefault="00660FA1">
      <w:pPr>
        <w:spacing w:before="50"/>
        <w:ind w:left="2346"/>
        <w:rPr>
          <w:rFonts w:ascii="Times New Roman" w:eastAsia="Verdana" w:hAnsi="Times New Roman" w:cs="Times New Roman"/>
          <w:sz w:val="28"/>
          <w:szCs w:val="28"/>
        </w:rPr>
      </w:pPr>
      <w:r w:rsidRPr="00FE75EB">
        <w:rPr>
          <w:rFonts w:ascii="Times New Roman" w:hAnsi="Times New Roman" w:cs="Times New Roman"/>
          <w:sz w:val="28"/>
        </w:rPr>
        <w:t>Bessemerstr. 14</w:t>
      </w:r>
    </w:p>
    <w:p w:rsidR="00DB4A04" w:rsidRPr="00FE75EB" w:rsidRDefault="00660FA1">
      <w:pPr>
        <w:spacing w:before="1" w:line="340" w:lineRule="exact"/>
        <w:ind w:left="2346"/>
        <w:rPr>
          <w:rFonts w:ascii="Times New Roman" w:eastAsia="Verdana" w:hAnsi="Times New Roman" w:cs="Times New Roman"/>
          <w:sz w:val="28"/>
          <w:szCs w:val="28"/>
        </w:rPr>
      </w:pPr>
      <w:r w:rsidRPr="00FE75EB">
        <w:rPr>
          <w:rFonts w:ascii="Times New Roman" w:hAnsi="Times New Roman" w:cs="Times New Roman"/>
          <w:sz w:val="28"/>
        </w:rPr>
        <w:t xml:space="preserve">90411 </w:t>
      </w:r>
      <w:r w:rsidR="00DC1411">
        <w:rPr>
          <w:rFonts w:ascii="Times New Roman" w:hAnsi="Times New Roman" w:cs="Times New Roman"/>
          <w:sz w:val="28"/>
        </w:rPr>
        <w:t>Нюрнберг</w:t>
      </w:r>
    </w:p>
    <w:p w:rsidR="00DB4A04" w:rsidRPr="00FE75EB" w:rsidRDefault="00DC1411">
      <w:pPr>
        <w:ind w:left="2346"/>
        <w:rPr>
          <w:rFonts w:ascii="Times New Roman" w:eastAsia="Verdan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Тел</w:t>
      </w:r>
      <w:r w:rsidR="00660FA1" w:rsidRPr="00FE75EB">
        <w:rPr>
          <w:rFonts w:ascii="Times New Roman" w:hAnsi="Times New Roman" w:cs="Times New Roman"/>
          <w:sz w:val="28"/>
        </w:rPr>
        <w:t>.: +49(0)911.21779-0</w:t>
      </w:r>
    </w:p>
    <w:p w:rsidR="00DB4A04" w:rsidRPr="00FE75EB" w:rsidRDefault="00DC1411">
      <w:pPr>
        <w:spacing w:before="1" w:line="340" w:lineRule="exact"/>
        <w:ind w:left="2318"/>
        <w:rPr>
          <w:rFonts w:ascii="Times New Roman" w:eastAsia="Verdan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Факс</w:t>
      </w:r>
      <w:r w:rsidR="00660FA1" w:rsidRPr="00FE75EB">
        <w:rPr>
          <w:rFonts w:ascii="Times New Roman" w:hAnsi="Times New Roman" w:cs="Times New Roman"/>
          <w:sz w:val="28"/>
        </w:rPr>
        <w:t>: +49(0)911.21779-99</w:t>
      </w:r>
    </w:p>
    <w:p w:rsidR="00DC1411" w:rsidRDefault="00A54CF9">
      <w:pPr>
        <w:ind w:left="2346" w:right="1980"/>
        <w:rPr>
          <w:rFonts w:ascii="Times New Roman" w:hAnsi="Times New Roman" w:cs="Times New Roman"/>
          <w:sz w:val="28"/>
        </w:rPr>
      </w:pPr>
      <w:hyperlink r:id="rId9">
        <w:r w:rsidR="00D620A3" w:rsidRPr="00FE75EB">
          <w:rPr>
            <w:rFonts w:ascii="Times New Roman" w:hAnsi="Times New Roman" w:cs="Times New Roman"/>
            <w:sz w:val="28"/>
          </w:rPr>
          <w:t>info@arclaser.de</w:t>
        </w:r>
      </w:hyperlink>
      <w:r w:rsidR="00D620A3" w:rsidRPr="00FE75EB">
        <w:rPr>
          <w:rFonts w:ascii="Times New Roman" w:hAnsi="Times New Roman" w:cs="Times New Roman"/>
          <w:sz w:val="28"/>
        </w:rPr>
        <w:t xml:space="preserve"> </w:t>
      </w:r>
    </w:p>
    <w:p w:rsidR="00DB4A04" w:rsidRPr="00FE75EB" w:rsidRDefault="00A54CF9">
      <w:pPr>
        <w:ind w:left="2346" w:right="1980"/>
        <w:rPr>
          <w:rFonts w:ascii="Times New Roman" w:eastAsia="Verdana" w:hAnsi="Times New Roman" w:cs="Times New Roman"/>
          <w:sz w:val="28"/>
          <w:szCs w:val="28"/>
        </w:rPr>
      </w:pPr>
      <w:hyperlink r:id="rId10">
        <w:r w:rsidR="00D620A3" w:rsidRPr="00FE75EB">
          <w:rPr>
            <w:rFonts w:ascii="Times New Roman" w:hAnsi="Times New Roman" w:cs="Times New Roman"/>
            <w:sz w:val="28"/>
          </w:rPr>
          <w:t>www.arclaser.de</w:t>
        </w:r>
      </w:hyperlink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spacing w:before="12"/>
        <w:rPr>
          <w:rFonts w:ascii="Times New Roman" w:eastAsia="Verdana" w:hAnsi="Times New Roman" w:cs="Times New Roman"/>
          <w:sz w:val="13"/>
          <w:szCs w:val="13"/>
        </w:rPr>
      </w:pPr>
    </w:p>
    <w:p w:rsidR="00DB4A04" w:rsidRPr="00FE75EB" w:rsidRDefault="00660FA1">
      <w:pPr>
        <w:pStyle w:val="a3"/>
        <w:tabs>
          <w:tab w:val="left" w:pos="2298"/>
        </w:tabs>
        <w:spacing w:line="200" w:lineRule="atLeast"/>
        <w:ind w:left="1260"/>
        <w:rPr>
          <w:rFonts w:ascii="Times New Roman" w:hAnsi="Times New Roman" w:cs="Times New Roman"/>
        </w:rPr>
      </w:pPr>
      <w:r w:rsidRPr="00FE75E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503301344" behindDoc="0" locked="0" layoutInCell="1" allowOverlap="1" wp14:anchorId="2C9DE61C" wp14:editId="40919AAF">
            <wp:simplePos x="0" y="0"/>
            <wp:positionH relativeFrom="column">
              <wp:posOffset>802640</wp:posOffset>
            </wp:positionH>
            <wp:positionV relativeFrom="paragraph">
              <wp:posOffset>289247</wp:posOffset>
            </wp:positionV>
            <wp:extent cx="587743" cy="55054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43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5EB">
        <w:rPr>
          <w:rFonts w:ascii="Times New Roman" w:hAnsi="Times New Roman" w:cs="Times New Roman"/>
        </w:rPr>
        <w:tab/>
      </w:r>
      <w:r w:rsidR="00A54CF9">
        <w:rPr>
          <w:rFonts w:ascii="Times New Roman" w:hAnsi="Times New Roman" w:cs="Times New Roman"/>
        </w:rPr>
      </w:r>
      <w:r w:rsidR="00A54CF9"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9" type="#_x0000_t202" style="width:193.4pt;height:85.3pt;mso-left-percent:-10001;mso-top-percent:-10001;mso-position-horizontal:absolute;mso-position-horizontal-relative:char;mso-position-vertical:absolute;mso-position-vertical-relative:line;mso-left-percent:-10001;mso-top-percent:-10001" filled="f" strokeweight=".3pt">
            <v:textbox inset="0,0,0,0">
              <w:txbxContent>
                <w:p w:rsidR="00DB4A04" w:rsidRPr="002F6C27" w:rsidRDefault="00660FA1">
                  <w:pPr>
                    <w:ind w:left="2"/>
                    <w:jc w:val="center"/>
                    <w:rPr>
                      <w:rFonts w:ascii="Times New Roman" w:eastAsia="Verdana" w:hAnsi="Times New Roman" w:cs="Times New Roman"/>
                      <w:sz w:val="20"/>
                      <w:szCs w:val="20"/>
                    </w:rPr>
                  </w:pPr>
                  <w:r w:rsidRPr="002F6C27">
                    <w:rPr>
                      <w:rFonts w:ascii="Times New Roman" w:hAnsi="Times New Roman" w:cs="Times New Roman"/>
                      <w:sz w:val="20"/>
                    </w:rPr>
                    <w:t>ВНИМАНИЕ!</w:t>
                  </w:r>
                </w:p>
                <w:p w:rsidR="00DB4A04" w:rsidRPr="002F6C27" w:rsidRDefault="00660FA1">
                  <w:pPr>
                    <w:spacing w:before="4" w:line="360" w:lineRule="atLeast"/>
                    <w:ind w:left="310" w:right="308"/>
                    <w:jc w:val="center"/>
                    <w:rPr>
                      <w:rFonts w:ascii="Times New Roman" w:eastAsia="Verdana" w:hAnsi="Times New Roman" w:cs="Times New Roman"/>
                      <w:sz w:val="20"/>
                      <w:szCs w:val="20"/>
                    </w:rPr>
                  </w:pPr>
                  <w:r w:rsidRPr="002F6C27">
                    <w:rPr>
                      <w:rFonts w:ascii="Times New Roman" w:hAnsi="Times New Roman" w:cs="Times New Roman"/>
                      <w:sz w:val="20"/>
                    </w:rPr>
                    <w:t>Необходимо соблюдать все правила эксплуатации и требования</w:t>
                  </w:r>
                  <w:r w:rsidR="002F6C27">
                    <w:rPr>
                      <w:rFonts w:ascii="Times New Roman" w:hAnsi="Times New Roman" w:cs="Times New Roman"/>
                      <w:sz w:val="20"/>
                    </w:rPr>
                    <w:t xml:space="preserve"> безопасности, изложенные в на</w:t>
                  </w:r>
                  <w:r w:rsidRPr="002F6C27">
                    <w:rPr>
                      <w:rFonts w:ascii="Times New Roman" w:hAnsi="Times New Roman" w:cs="Times New Roman"/>
                      <w:sz w:val="20"/>
                    </w:rPr>
                    <w:t>стоящем руководстве!</w:t>
                  </w:r>
                </w:p>
              </w:txbxContent>
            </v:textbox>
          </v:shape>
        </w:pict>
      </w: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spacing w:before="8"/>
        <w:rPr>
          <w:rFonts w:ascii="Times New Roman" w:eastAsia="Verdana" w:hAnsi="Times New Roman" w:cs="Times New Roman"/>
        </w:rPr>
      </w:pPr>
    </w:p>
    <w:p w:rsidR="00DB4A04" w:rsidRPr="00FE75EB" w:rsidRDefault="00660FA1" w:rsidP="004B5A07">
      <w:pPr>
        <w:spacing w:before="75"/>
        <w:ind w:left="314" w:right="35"/>
        <w:jc w:val="both"/>
        <w:rPr>
          <w:rFonts w:ascii="Times New Roman" w:eastAsia="Verdana" w:hAnsi="Times New Roman" w:cs="Times New Roman"/>
          <w:sz w:val="14"/>
          <w:szCs w:val="14"/>
        </w:rPr>
      </w:pPr>
      <w:r w:rsidRPr="00EA7EDF">
        <w:rPr>
          <w:rFonts w:ascii="Times New Roman" w:hAnsi="Times New Roman" w:cs="Times New Roman"/>
          <w:sz w:val="16"/>
          <w:lang w:val="en-US"/>
        </w:rPr>
        <w:t>© 2014</w:t>
      </w:r>
      <w:r w:rsidR="00DC1411" w:rsidRPr="00EA7EDF">
        <w:rPr>
          <w:rFonts w:ascii="Times New Roman" w:hAnsi="Times New Roman" w:cs="Times New Roman"/>
          <w:sz w:val="16"/>
          <w:lang w:val="en-US"/>
        </w:rPr>
        <w:t xml:space="preserve"> </w:t>
      </w:r>
      <w:r w:rsidR="00DC1411">
        <w:rPr>
          <w:rFonts w:ascii="Times New Roman" w:hAnsi="Times New Roman" w:cs="Times New Roman"/>
          <w:sz w:val="16"/>
        </w:rPr>
        <w:t>г</w:t>
      </w:r>
      <w:r w:rsidR="00DC1411" w:rsidRPr="00EA7EDF">
        <w:rPr>
          <w:rFonts w:ascii="Times New Roman" w:hAnsi="Times New Roman" w:cs="Times New Roman"/>
          <w:sz w:val="16"/>
          <w:lang w:val="en-US"/>
        </w:rPr>
        <w:t>.</w:t>
      </w:r>
      <w:r w:rsidRPr="00EA7EDF">
        <w:rPr>
          <w:rFonts w:ascii="Times New Roman" w:hAnsi="Times New Roman" w:cs="Times New Roman"/>
          <w:sz w:val="16"/>
          <w:lang w:val="en-US"/>
        </w:rPr>
        <w:t xml:space="preserve"> A.R.C. Laser GmbH</w:t>
      </w:r>
      <w:r w:rsidR="00DC1411" w:rsidRPr="00EA7EDF">
        <w:rPr>
          <w:rFonts w:ascii="Times New Roman" w:hAnsi="Times New Roman" w:cs="Times New Roman"/>
          <w:sz w:val="16"/>
          <w:lang w:val="en-US"/>
        </w:rPr>
        <w:t>.</w:t>
      </w:r>
      <w:r w:rsidRPr="00EA7EDF">
        <w:rPr>
          <w:rFonts w:ascii="Times New Roman" w:hAnsi="Times New Roman" w:cs="Times New Roman"/>
          <w:sz w:val="16"/>
          <w:lang w:val="en-US"/>
        </w:rPr>
        <w:t xml:space="preserve"> </w:t>
      </w:r>
      <w:r w:rsidR="00DC1411" w:rsidRPr="00FE75EB">
        <w:rPr>
          <w:rFonts w:ascii="Times New Roman" w:hAnsi="Times New Roman" w:cs="Times New Roman"/>
          <w:sz w:val="16"/>
        </w:rPr>
        <w:t xml:space="preserve">Все </w:t>
      </w:r>
      <w:r w:rsidRPr="00FE75EB">
        <w:rPr>
          <w:rFonts w:ascii="Times New Roman" w:hAnsi="Times New Roman" w:cs="Times New Roman"/>
          <w:sz w:val="16"/>
        </w:rPr>
        <w:t>права защищены. Названия торговых марок и торговых знаков являются собственностью их владельцев.</w:t>
      </w:r>
      <w:r w:rsidR="004B5A07" w:rsidRPr="00FE75EB">
        <w:rPr>
          <w:rFonts w:ascii="Times New Roman" w:hAnsi="Times New Roman" w:cs="Times New Roman"/>
          <w:sz w:val="16"/>
        </w:rPr>
        <w:t xml:space="preserve"> </w:t>
      </w:r>
      <w:r w:rsidRPr="00FE75EB">
        <w:rPr>
          <w:rFonts w:ascii="Times New Roman" w:hAnsi="Times New Roman" w:cs="Times New Roman"/>
          <w:sz w:val="16"/>
        </w:rPr>
        <w:t>Издатель принял все разумные меры, чтобы гарантировать актуальность и точность информации, опубликованной в настоящем руководстве.</w:t>
      </w:r>
      <w:r w:rsidR="004B5A07" w:rsidRPr="00FE75EB">
        <w:rPr>
          <w:rFonts w:ascii="Times New Roman" w:hAnsi="Times New Roman" w:cs="Times New Roman"/>
          <w:sz w:val="16"/>
        </w:rPr>
        <w:t xml:space="preserve"> </w:t>
      </w:r>
      <w:r w:rsidRPr="00FE75EB">
        <w:rPr>
          <w:rFonts w:ascii="Times New Roman" w:hAnsi="Times New Roman" w:cs="Times New Roman"/>
          <w:sz w:val="16"/>
        </w:rPr>
        <w:t>A.R.C. Laser со своей стороны не дает никаких гарантий отно</w:t>
      </w:r>
      <w:r w:rsidR="00EA7EDF">
        <w:rPr>
          <w:rFonts w:ascii="Times New Roman" w:hAnsi="Times New Roman" w:cs="Times New Roman"/>
          <w:sz w:val="16"/>
        </w:rPr>
        <w:t xml:space="preserve">сительно достоверности </w:t>
      </w:r>
      <w:r w:rsidRPr="00FE75EB">
        <w:rPr>
          <w:rFonts w:ascii="Times New Roman" w:hAnsi="Times New Roman" w:cs="Times New Roman"/>
          <w:sz w:val="16"/>
        </w:rPr>
        <w:t>содержания настоящего руководства.</w:t>
      </w:r>
      <w:r w:rsidR="004875FB" w:rsidRPr="00FE75EB">
        <w:rPr>
          <w:rFonts w:ascii="Times New Roman" w:hAnsi="Times New Roman" w:cs="Times New Roman"/>
          <w:sz w:val="16"/>
        </w:rPr>
        <w:t xml:space="preserve"> </w:t>
      </w:r>
      <w:r w:rsidRPr="00FE75EB">
        <w:rPr>
          <w:rFonts w:ascii="Times New Roman" w:hAnsi="Times New Roman" w:cs="Times New Roman"/>
          <w:sz w:val="16"/>
        </w:rPr>
        <w:t>Июль 2014 г</w:t>
      </w:r>
      <w:r w:rsidRPr="00FE75EB">
        <w:rPr>
          <w:rFonts w:ascii="Times New Roman" w:hAnsi="Times New Roman" w:cs="Times New Roman"/>
          <w:sz w:val="14"/>
        </w:rPr>
        <w:t>.</w:t>
      </w:r>
    </w:p>
    <w:p w:rsidR="00DB4A04" w:rsidRPr="00FE75EB" w:rsidRDefault="00DB4A04">
      <w:pPr>
        <w:rPr>
          <w:rFonts w:ascii="Times New Roman" w:eastAsia="Verdana" w:hAnsi="Times New Roman" w:cs="Times New Roman"/>
          <w:sz w:val="14"/>
          <w:szCs w:val="14"/>
        </w:rPr>
        <w:sectPr w:rsidR="00DB4A04" w:rsidRPr="00FE75EB">
          <w:pgSz w:w="11900" w:h="16840"/>
          <w:pgMar w:top="1600" w:right="1680" w:bottom="280" w:left="1680" w:header="720" w:footer="720" w:gutter="0"/>
          <w:cols w:space="720"/>
        </w:sectPr>
      </w:pPr>
    </w:p>
    <w:p w:rsidR="00DB4A04" w:rsidRPr="00FE75EB" w:rsidRDefault="00660FA1">
      <w:pPr>
        <w:spacing w:before="32"/>
        <w:ind w:left="305"/>
        <w:rPr>
          <w:rFonts w:ascii="Times New Roman" w:eastAsia="Verdana" w:hAnsi="Times New Roman" w:cs="Times New Roman"/>
          <w:sz w:val="28"/>
          <w:szCs w:val="28"/>
        </w:rPr>
      </w:pPr>
      <w:r w:rsidRPr="00FE75EB">
        <w:rPr>
          <w:rFonts w:ascii="Times New Roman" w:hAnsi="Times New Roman" w:cs="Times New Roman"/>
          <w:b/>
          <w:color w:val="04519C"/>
          <w:sz w:val="28"/>
        </w:rPr>
        <w:lastRenderedPageBreak/>
        <w:t>СОДЕРЖАНИЕ</w:t>
      </w:r>
    </w:p>
    <w:sdt>
      <w:sdtPr>
        <w:rPr>
          <w:rFonts w:ascii="Times New Roman" w:hAnsi="Times New Roman" w:cs="Times New Roman"/>
        </w:rPr>
        <w:id w:val="68704556"/>
        <w:docPartObj>
          <w:docPartGallery w:val="Table of Contents"/>
          <w:docPartUnique/>
        </w:docPartObj>
      </w:sdtPr>
      <w:sdtEndPr/>
      <w:sdtContent>
        <w:p w:rsidR="008A0742" w:rsidRPr="00FE75EB" w:rsidRDefault="00A54CF9">
          <w:pPr>
            <w:pStyle w:val="10"/>
            <w:numPr>
              <w:ilvl w:val="0"/>
              <w:numId w:val="9"/>
            </w:numPr>
            <w:tabs>
              <w:tab w:val="left" w:pos="652"/>
              <w:tab w:val="left" w:leader="dot" w:pos="8091"/>
            </w:tabs>
            <w:spacing w:before="848"/>
            <w:ind w:hanging="345"/>
            <w:rPr>
              <w:rFonts w:ascii="Times New Roman" w:hAnsi="Times New Roman" w:cs="Times New Roman"/>
            </w:rPr>
          </w:pPr>
          <w:hyperlink w:anchor="_TOC_250010" w:history="1">
            <w:r w:rsidR="00645457" w:rsidRPr="00FE75EB">
              <w:rPr>
                <w:rFonts w:ascii="Times New Roman" w:hAnsi="Times New Roman" w:cs="Times New Roman"/>
              </w:rPr>
              <w:t>Безопасность лазерного аппарата</w:t>
            </w:r>
            <w:r w:rsidR="00645457" w:rsidRPr="00FE75EB">
              <w:rPr>
                <w:rFonts w:ascii="Times New Roman" w:hAnsi="Times New Roman" w:cs="Times New Roman"/>
              </w:rPr>
              <w:tab/>
              <w:t>4</w:t>
            </w:r>
          </w:hyperlink>
        </w:p>
        <w:p w:rsidR="00DB4A04" w:rsidRPr="00FE75EB" w:rsidRDefault="00A54CF9">
          <w:pPr>
            <w:pStyle w:val="20"/>
            <w:tabs>
              <w:tab w:val="left" w:leader="dot" w:pos="8091"/>
            </w:tabs>
            <w:rPr>
              <w:rFonts w:ascii="Times New Roman" w:hAnsi="Times New Roman" w:cs="Times New Roman"/>
            </w:rPr>
          </w:pPr>
          <w:hyperlink w:anchor="_TOC_250009" w:history="1">
            <w:r w:rsidR="00D620A3" w:rsidRPr="00FE75EB">
              <w:rPr>
                <w:rFonts w:ascii="Times New Roman" w:hAnsi="Times New Roman" w:cs="Times New Roman"/>
              </w:rPr>
              <w:t>Правила безопасности</w:t>
            </w:r>
            <w:r w:rsidR="00D620A3" w:rsidRPr="00FE75EB">
              <w:rPr>
                <w:rFonts w:ascii="Times New Roman" w:hAnsi="Times New Roman" w:cs="Times New Roman"/>
              </w:rPr>
              <w:tab/>
              <w:t>5</w:t>
            </w:r>
          </w:hyperlink>
        </w:p>
        <w:p w:rsidR="00DB4A04" w:rsidRPr="00FE75EB" w:rsidRDefault="00A54CF9">
          <w:pPr>
            <w:pStyle w:val="10"/>
            <w:numPr>
              <w:ilvl w:val="0"/>
              <w:numId w:val="9"/>
            </w:numPr>
            <w:tabs>
              <w:tab w:val="left" w:pos="652"/>
              <w:tab w:val="left" w:leader="dot" w:pos="8091"/>
            </w:tabs>
            <w:ind w:hanging="345"/>
            <w:rPr>
              <w:rFonts w:ascii="Times New Roman" w:hAnsi="Times New Roman" w:cs="Times New Roman"/>
            </w:rPr>
          </w:pPr>
          <w:hyperlink w:anchor="_TOC_250008" w:history="1">
            <w:r w:rsidR="00D620A3" w:rsidRPr="00FE75EB">
              <w:rPr>
                <w:rFonts w:ascii="Times New Roman" w:hAnsi="Times New Roman" w:cs="Times New Roman"/>
              </w:rPr>
              <w:t>Основы применения лазера</w:t>
            </w:r>
            <w:r w:rsidR="00D620A3" w:rsidRPr="00FE75EB">
              <w:rPr>
                <w:rFonts w:ascii="Times New Roman" w:hAnsi="Times New Roman" w:cs="Times New Roman"/>
              </w:rPr>
              <w:tab/>
              <w:t>6</w:t>
            </w:r>
          </w:hyperlink>
        </w:p>
        <w:p w:rsidR="00DB4A04" w:rsidRPr="00FE75EB" w:rsidRDefault="00A54CF9">
          <w:pPr>
            <w:pStyle w:val="10"/>
            <w:numPr>
              <w:ilvl w:val="0"/>
              <w:numId w:val="9"/>
            </w:numPr>
            <w:tabs>
              <w:tab w:val="left" w:pos="652"/>
              <w:tab w:val="left" w:leader="dot" w:pos="8091"/>
            </w:tabs>
            <w:spacing w:before="260"/>
            <w:ind w:hanging="345"/>
            <w:rPr>
              <w:rFonts w:ascii="Times New Roman" w:hAnsi="Times New Roman" w:cs="Times New Roman"/>
            </w:rPr>
          </w:pPr>
          <w:hyperlink w:anchor="_TOC_250007" w:history="1">
            <w:r w:rsidR="00D620A3" w:rsidRPr="00FE75EB">
              <w:rPr>
                <w:rFonts w:ascii="Times New Roman" w:hAnsi="Times New Roman" w:cs="Times New Roman"/>
              </w:rPr>
              <w:t>Применение</w:t>
            </w:r>
            <w:r w:rsidR="00D620A3" w:rsidRPr="00FE75EB">
              <w:rPr>
                <w:rFonts w:ascii="Times New Roman" w:hAnsi="Times New Roman" w:cs="Times New Roman"/>
              </w:rPr>
              <w:tab/>
              <w:t>6</w:t>
            </w:r>
          </w:hyperlink>
        </w:p>
        <w:p w:rsidR="00DB4A04" w:rsidRPr="00FE75EB" w:rsidRDefault="00A54CF9">
          <w:pPr>
            <w:pStyle w:val="20"/>
            <w:tabs>
              <w:tab w:val="left" w:leader="dot" w:pos="8091"/>
            </w:tabs>
            <w:spacing w:before="258"/>
            <w:rPr>
              <w:rFonts w:ascii="Times New Roman" w:hAnsi="Times New Roman" w:cs="Times New Roman"/>
            </w:rPr>
          </w:pPr>
          <w:hyperlink w:anchor="_TOC_250006" w:history="1">
            <w:r w:rsidR="000E7EC8">
              <w:rPr>
                <w:rFonts w:ascii="Times New Roman" w:hAnsi="Times New Roman" w:cs="Times New Roman"/>
              </w:rPr>
              <w:t>Показания/п</w:t>
            </w:r>
            <w:r w:rsidR="00D620A3" w:rsidRPr="00FE75EB">
              <w:rPr>
                <w:rFonts w:ascii="Times New Roman" w:hAnsi="Times New Roman" w:cs="Times New Roman"/>
              </w:rPr>
              <w:t>ротивопоказания</w:t>
            </w:r>
            <w:r w:rsidR="00D620A3" w:rsidRPr="00FE75EB">
              <w:rPr>
                <w:rFonts w:ascii="Times New Roman" w:hAnsi="Times New Roman" w:cs="Times New Roman"/>
              </w:rPr>
              <w:tab/>
              <w:t>6</w:t>
            </w:r>
          </w:hyperlink>
        </w:p>
        <w:p w:rsidR="00DB4A04" w:rsidRPr="00FE75EB" w:rsidRDefault="00A54CF9">
          <w:pPr>
            <w:pStyle w:val="20"/>
            <w:tabs>
              <w:tab w:val="left" w:leader="dot" w:pos="8091"/>
            </w:tabs>
            <w:rPr>
              <w:rFonts w:ascii="Times New Roman" w:hAnsi="Times New Roman" w:cs="Times New Roman"/>
            </w:rPr>
          </w:pPr>
          <w:hyperlink w:anchor="_TOC_250005" w:history="1">
            <w:r w:rsidR="00D620A3" w:rsidRPr="00FE75EB">
              <w:rPr>
                <w:rFonts w:ascii="Times New Roman" w:hAnsi="Times New Roman" w:cs="Times New Roman"/>
              </w:rPr>
              <w:t>Процедура</w:t>
            </w:r>
            <w:r w:rsidR="00D620A3" w:rsidRPr="00FE75EB">
              <w:rPr>
                <w:rFonts w:ascii="Times New Roman" w:hAnsi="Times New Roman" w:cs="Times New Roman"/>
              </w:rPr>
              <w:tab/>
              <w:t>7</w:t>
            </w:r>
          </w:hyperlink>
        </w:p>
        <w:p w:rsidR="00DB4A04" w:rsidRPr="00FE75EB" w:rsidRDefault="00A54CF9">
          <w:pPr>
            <w:pStyle w:val="20"/>
            <w:tabs>
              <w:tab w:val="left" w:leader="dot" w:pos="8091"/>
            </w:tabs>
            <w:spacing w:before="258"/>
            <w:rPr>
              <w:rFonts w:ascii="Times New Roman" w:hAnsi="Times New Roman" w:cs="Times New Roman"/>
            </w:rPr>
          </w:pPr>
          <w:hyperlink w:anchor="_TOC_250004" w:history="1">
            <w:r w:rsidR="00D620A3" w:rsidRPr="00FE75EB">
              <w:rPr>
                <w:rFonts w:ascii="Times New Roman" w:hAnsi="Times New Roman" w:cs="Times New Roman"/>
              </w:rPr>
              <w:t>Принцип применения</w:t>
            </w:r>
            <w:r w:rsidR="00D620A3" w:rsidRPr="00FE75EB">
              <w:rPr>
                <w:rFonts w:ascii="Times New Roman" w:hAnsi="Times New Roman" w:cs="Times New Roman"/>
              </w:rPr>
              <w:tab/>
              <w:t>9</w:t>
            </w:r>
          </w:hyperlink>
        </w:p>
        <w:p w:rsidR="00DB4A04" w:rsidRPr="00FE75EB" w:rsidRDefault="00A54CF9">
          <w:pPr>
            <w:pStyle w:val="20"/>
            <w:tabs>
              <w:tab w:val="left" w:leader="dot" w:pos="8091"/>
            </w:tabs>
            <w:rPr>
              <w:rFonts w:ascii="Times New Roman" w:hAnsi="Times New Roman" w:cs="Times New Roman"/>
            </w:rPr>
          </w:pPr>
          <w:hyperlink w:anchor="_TOC_250003" w:history="1">
            <w:r w:rsidR="00D620A3" w:rsidRPr="00FE75EB">
              <w:rPr>
                <w:rFonts w:ascii="Times New Roman" w:hAnsi="Times New Roman" w:cs="Times New Roman"/>
              </w:rPr>
              <w:t>Принцип лечения</w:t>
            </w:r>
            <w:r w:rsidR="00D620A3" w:rsidRPr="00FE75EB">
              <w:rPr>
                <w:rFonts w:ascii="Times New Roman" w:hAnsi="Times New Roman" w:cs="Times New Roman"/>
              </w:rPr>
              <w:tab/>
              <w:t>9</w:t>
            </w:r>
          </w:hyperlink>
        </w:p>
        <w:p w:rsidR="00DB4A04" w:rsidRPr="00FE75EB" w:rsidRDefault="00A54CF9">
          <w:pPr>
            <w:pStyle w:val="20"/>
            <w:tabs>
              <w:tab w:val="left" w:leader="dot" w:pos="7939"/>
            </w:tabs>
            <w:spacing w:before="258"/>
            <w:ind w:left="895"/>
            <w:rPr>
              <w:rFonts w:ascii="Times New Roman" w:hAnsi="Times New Roman" w:cs="Times New Roman"/>
            </w:rPr>
          </w:pPr>
          <w:hyperlink w:anchor="_TOC_250002" w:history="1">
            <w:r w:rsidR="00D620A3" w:rsidRPr="00FE75EB">
              <w:rPr>
                <w:rFonts w:ascii="Times New Roman" w:hAnsi="Times New Roman" w:cs="Times New Roman"/>
              </w:rPr>
              <w:t>Обследование перед лечением</w:t>
            </w:r>
            <w:r w:rsidR="00D620A3" w:rsidRPr="00FE75EB">
              <w:rPr>
                <w:rFonts w:ascii="Times New Roman" w:hAnsi="Times New Roman" w:cs="Times New Roman"/>
              </w:rPr>
              <w:tab/>
              <w:t>13</w:t>
            </w:r>
          </w:hyperlink>
        </w:p>
        <w:p w:rsidR="00DB4A04" w:rsidRPr="00FE75EB" w:rsidRDefault="00660FA1">
          <w:pPr>
            <w:pStyle w:val="20"/>
            <w:tabs>
              <w:tab w:val="left" w:leader="dot" w:pos="7939"/>
            </w:tabs>
            <w:ind w:left="895"/>
            <w:rPr>
              <w:rFonts w:ascii="Times New Roman" w:hAnsi="Times New Roman" w:cs="Times New Roman"/>
            </w:rPr>
          </w:pPr>
          <w:r w:rsidRPr="00FE75EB">
            <w:rPr>
              <w:rFonts w:ascii="Times New Roman" w:hAnsi="Times New Roman" w:cs="Times New Roman"/>
            </w:rPr>
            <w:t>Действия в случае системной ошибки</w:t>
          </w:r>
          <w:r w:rsidRPr="00FE75EB">
            <w:rPr>
              <w:rFonts w:ascii="Times New Roman" w:hAnsi="Times New Roman" w:cs="Times New Roman"/>
            </w:rPr>
            <w:tab/>
            <w:t>13</w:t>
          </w:r>
        </w:p>
        <w:p w:rsidR="00DB4A04" w:rsidRPr="00FE75EB" w:rsidRDefault="00A54CF9">
          <w:pPr>
            <w:pStyle w:val="20"/>
            <w:tabs>
              <w:tab w:val="left" w:leader="dot" w:pos="7939"/>
            </w:tabs>
            <w:spacing w:before="258"/>
            <w:ind w:left="895"/>
            <w:rPr>
              <w:rFonts w:ascii="Times New Roman" w:hAnsi="Times New Roman" w:cs="Times New Roman"/>
            </w:rPr>
          </w:pPr>
          <w:hyperlink w:anchor="_TOC_250001" w:history="1">
            <w:r w:rsidR="00D620A3" w:rsidRPr="00FE75EB">
              <w:rPr>
                <w:rFonts w:ascii="Times New Roman" w:hAnsi="Times New Roman" w:cs="Times New Roman"/>
              </w:rPr>
              <w:t>Устранение нежелательных эффектов</w:t>
            </w:r>
            <w:r w:rsidR="00D620A3" w:rsidRPr="00FE75EB">
              <w:rPr>
                <w:rFonts w:ascii="Times New Roman" w:hAnsi="Times New Roman" w:cs="Times New Roman"/>
              </w:rPr>
              <w:tab/>
              <w:t>14</w:t>
            </w:r>
          </w:hyperlink>
        </w:p>
        <w:p w:rsidR="00DB4A04" w:rsidRPr="00FE75EB" w:rsidRDefault="00A54CF9">
          <w:pPr>
            <w:pStyle w:val="20"/>
            <w:tabs>
              <w:tab w:val="left" w:leader="dot" w:pos="7907"/>
            </w:tabs>
            <w:ind w:left="895"/>
            <w:rPr>
              <w:rFonts w:ascii="Times New Roman" w:hAnsi="Times New Roman" w:cs="Times New Roman"/>
            </w:rPr>
          </w:pPr>
          <w:hyperlink w:anchor="_TOC_250000" w:history="1">
            <w:r w:rsidR="00D620A3" w:rsidRPr="00FE75EB">
              <w:rPr>
                <w:rFonts w:ascii="Times New Roman" w:hAnsi="Times New Roman" w:cs="Times New Roman"/>
              </w:rPr>
              <w:t>Восстановление после процедуры</w:t>
            </w:r>
            <w:r w:rsidR="00D620A3" w:rsidRPr="00FE75EB">
              <w:rPr>
                <w:rFonts w:ascii="Times New Roman" w:hAnsi="Times New Roman" w:cs="Times New Roman"/>
              </w:rPr>
              <w:tab/>
              <w:t>14</w:t>
            </w:r>
          </w:hyperlink>
        </w:p>
      </w:sdtContent>
    </w:sdt>
    <w:p w:rsidR="00DB4A04" w:rsidRPr="00FE75EB" w:rsidRDefault="00DB4A04">
      <w:pPr>
        <w:rPr>
          <w:rFonts w:ascii="Times New Roman" w:hAnsi="Times New Roman" w:cs="Times New Roman"/>
        </w:rPr>
        <w:sectPr w:rsidR="00DB4A04" w:rsidRPr="00FE75EB">
          <w:footerReference w:type="default" r:id="rId12"/>
          <w:pgSz w:w="11900" w:h="16840"/>
          <w:pgMar w:top="1580" w:right="1680" w:bottom="980" w:left="1680" w:header="0" w:footer="794" w:gutter="0"/>
          <w:pgNumType w:start="3"/>
          <w:cols w:space="720"/>
        </w:sectPr>
      </w:pPr>
    </w:p>
    <w:p w:rsidR="00DB4A04" w:rsidRPr="00FE75EB" w:rsidRDefault="00660FA1" w:rsidP="00266990">
      <w:pPr>
        <w:pStyle w:val="1"/>
        <w:numPr>
          <w:ilvl w:val="0"/>
          <w:numId w:val="8"/>
        </w:numPr>
        <w:tabs>
          <w:tab w:val="left" w:pos="709"/>
        </w:tabs>
        <w:ind w:left="709" w:hanging="709"/>
        <w:jc w:val="both"/>
        <w:rPr>
          <w:rFonts w:ascii="Times New Roman" w:hAnsi="Times New Roman" w:cs="Times New Roman"/>
          <w:b w:val="0"/>
          <w:bCs w:val="0"/>
        </w:rPr>
      </w:pPr>
      <w:bookmarkStart w:id="2" w:name="1)_Laser_safety"/>
      <w:bookmarkStart w:id="3" w:name="_TOC_250010"/>
      <w:bookmarkEnd w:id="2"/>
      <w:r w:rsidRPr="00FE75EB">
        <w:rPr>
          <w:rFonts w:ascii="Times New Roman" w:hAnsi="Times New Roman" w:cs="Times New Roman"/>
        </w:rPr>
        <w:lastRenderedPageBreak/>
        <w:t>Безопасность лазера</w:t>
      </w:r>
      <w:bookmarkEnd w:id="3"/>
    </w:p>
    <w:p w:rsidR="00DB4A04" w:rsidRPr="00FE75EB" w:rsidRDefault="00DB4A04">
      <w:pPr>
        <w:spacing w:before="3"/>
        <w:rPr>
          <w:rFonts w:ascii="Times New Roman" w:eastAsia="Verdana" w:hAnsi="Times New Roman" w:cs="Times New Roman"/>
          <w:b/>
          <w:bCs/>
          <w:sz w:val="23"/>
          <w:szCs w:val="23"/>
        </w:rPr>
      </w:pPr>
    </w:p>
    <w:p w:rsidR="00DB4A04" w:rsidRPr="00FE75EB" w:rsidRDefault="00660FA1" w:rsidP="00266990">
      <w:pPr>
        <w:pStyle w:val="a3"/>
        <w:spacing w:line="359" w:lineRule="auto"/>
        <w:ind w:left="0" w:right="35"/>
        <w:jc w:val="both"/>
        <w:rPr>
          <w:rFonts w:ascii="Times New Roman" w:hAnsi="Times New Roman" w:cs="Times New Roman"/>
        </w:rPr>
      </w:pPr>
      <w:bookmarkStart w:id="4" w:name="Laser_light_emitted_by_the_Q-Las_can_cau"/>
      <w:bookmarkEnd w:id="4"/>
      <w:r w:rsidRPr="00FE75EB">
        <w:rPr>
          <w:rFonts w:ascii="Times New Roman" w:hAnsi="Times New Roman" w:cs="Times New Roman"/>
        </w:rPr>
        <w:t>Во время процедуры генерируемое аппаратом Q-Las лазерное излучение может серьезно травмировать пациента и медперсонал. Применяемый лазер относится к классу лазеров IIIB. Это означает, что направленное или даже рассеянное излучение может вызвать повреждение при попадании на любые типы тканей.</w:t>
      </w:r>
    </w:p>
    <w:p w:rsidR="00DB4A04" w:rsidRPr="00FE75EB" w:rsidRDefault="00660FA1" w:rsidP="00266990">
      <w:pPr>
        <w:pStyle w:val="a3"/>
        <w:spacing w:before="114" w:line="359" w:lineRule="auto"/>
        <w:ind w:left="0" w:right="35"/>
        <w:jc w:val="both"/>
        <w:rPr>
          <w:rFonts w:ascii="Times New Roman" w:hAnsi="Times New Roman" w:cs="Times New Roman"/>
        </w:rPr>
      </w:pPr>
      <w:bookmarkStart w:id="5" w:name="The_Q-Las_light_is_intense_and_efficient"/>
      <w:bookmarkEnd w:id="5"/>
      <w:r w:rsidRPr="00FE75EB">
        <w:rPr>
          <w:rFonts w:ascii="Times New Roman" w:hAnsi="Times New Roman" w:cs="Times New Roman"/>
        </w:rPr>
        <w:t>Аппарат Q-Las генерирует интенсивное лазерное излучение, способное разрушать и испарять ткани. Самые тяжелые последствия будет иметь попадание луча в глаза. Даже на низких настройках мощности лазер может необратимо повредить сетчатку глаза и привести к слепоте. Степень опасности зависит от длины волны луча лазера и дозировки (плотности энергии за единицу времени).</w:t>
      </w:r>
    </w:p>
    <w:p w:rsidR="00DB4A04" w:rsidRPr="00FE75EB" w:rsidRDefault="00B60AA9">
      <w:pPr>
        <w:spacing w:line="200" w:lineRule="atLeast"/>
        <w:ind w:left="1293"/>
        <w:rPr>
          <w:rFonts w:ascii="Times New Roman" w:eastAsia="Verdana" w:hAnsi="Times New Roman" w:cs="Times New Roman"/>
          <w:sz w:val="20"/>
          <w:szCs w:val="20"/>
        </w:rPr>
      </w:pPr>
      <w:r>
        <w:rPr>
          <w:rFonts w:ascii="Times New Roman" w:eastAsia="Verdan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857625" cy="20223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_Manual_Q-Las_e-(1)-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246" cy="202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04" w:rsidRPr="00FE75EB" w:rsidRDefault="00660FA1">
      <w:pPr>
        <w:pStyle w:val="a3"/>
        <w:spacing w:before="8"/>
        <w:ind w:left="1300"/>
        <w:rPr>
          <w:rFonts w:ascii="Times New Roman" w:hAnsi="Times New Roman" w:cs="Times New Roman"/>
        </w:rPr>
      </w:pPr>
      <w:r w:rsidRPr="00FE75EB">
        <w:rPr>
          <w:rFonts w:ascii="Times New Roman" w:hAnsi="Times New Roman" w:cs="Times New Roman"/>
        </w:rPr>
        <w:t>Поглощение воды</w:t>
      </w:r>
    </w:p>
    <w:p w:rsidR="00B36057" w:rsidRDefault="00B36057" w:rsidP="00324205">
      <w:pPr>
        <w:pStyle w:val="a3"/>
        <w:spacing w:before="64" w:line="359" w:lineRule="auto"/>
        <w:ind w:left="0" w:right="35"/>
        <w:jc w:val="both"/>
        <w:rPr>
          <w:rFonts w:ascii="Times New Roman" w:hAnsi="Times New Roman" w:cs="Times New Roman"/>
        </w:rPr>
      </w:pPr>
      <w:bookmarkStart w:id="6" w:name="Laser_light_in_the_wavelength_range_betw"/>
      <w:bookmarkEnd w:id="6"/>
    </w:p>
    <w:p w:rsidR="00DB4A04" w:rsidRPr="00FE75EB" w:rsidRDefault="00660FA1" w:rsidP="00324205">
      <w:pPr>
        <w:pStyle w:val="a3"/>
        <w:spacing w:before="64" w:line="359" w:lineRule="auto"/>
        <w:ind w:left="0" w:right="35"/>
        <w:jc w:val="both"/>
        <w:rPr>
          <w:rFonts w:ascii="Times New Roman" w:hAnsi="Times New Roman" w:cs="Times New Roman"/>
        </w:rPr>
      </w:pPr>
      <w:r w:rsidRPr="00FE75EB">
        <w:rPr>
          <w:rFonts w:ascii="Times New Roman" w:hAnsi="Times New Roman" w:cs="Times New Roman"/>
        </w:rPr>
        <w:t>Наибольшую опасность для глаза представляет лазерное излучение с длиной волны в диапазоне от 40</w:t>
      </w:r>
      <w:r w:rsidR="00DC1411">
        <w:rPr>
          <w:rFonts w:ascii="Times New Roman" w:hAnsi="Times New Roman" w:cs="Times New Roman"/>
        </w:rPr>
        <w:t>0</w:t>
      </w:r>
      <w:r w:rsidRPr="00FE75EB">
        <w:rPr>
          <w:rFonts w:ascii="Times New Roman" w:hAnsi="Times New Roman" w:cs="Times New Roman"/>
        </w:rPr>
        <w:t xml:space="preserve"> нм до 1400 нм. Практически не поглощаясь, луч достигает сетчатки, проникая через роговую оболочку, переднюю камеру, хрусталик и заднюю камеру глаза.</w:t>
      </w:r>
    </w:p>
    <w:p w:rsidR="00DB4A04" w:rsidRPr="00FE75EB" w:rsidRDefault="00660FA1" w:rsidP="00324205">
      <w:pPr>
        <w:pStyle w:val="a3"/>
        <w:spacing w:before="112" w:line="359" w:lineRule="auto"/>
        <w:ind w:left="0" w:right="35"/>
        <w:jc w:val="both"/>
        <w:rPr>
          <w:rFonts w:ascii="Times New Roman" w:hAnsi="Times New Roman" w:cs="Times New Roman"/>
        </w:rPr>
      </w:pPr>
      <w:bookmarkStart w:id="7" w:name="The_cornea_as_well_as_the_anterior_chamb"/>
      <w:bookmarkEnd w:id="7"/>
      <w:r w:rsidRPr="00FE75EB">
        <w:rPr>
          <w:rFonts w:ascii="Times New Roman" w:hAnsi="Times New Roman" w:cs="Times New Roman"/>
        </w:rPr>
        <w:t>В роговице, а также в передней камере, хрусталике и задней камере глаза содержится, в основном, вода. Остальные компоненты</w:t>
      </w:r>
      <w:r w:rsidR="003877B0" w:rsidRPr="00FE75EB">
        <w:rPr>
          <w:rFonts w:ascii="Times New Roman" w:hAnsi="Times New Roman" w:cs="Times New Roman"/>
        </w:rPr>
        <w:t xml:space="preserve"> тканей</w:t>
      </w:r>
      <w:r w:rsidRPr="00FE75EB">
        <w:rPr>
          <w:rFonts w:ascii="Times New Roman" w:hAnsi="Times New Roman" w:cs="Times New Roman"/>
        </w:rPr>
        <w:t xml:space="preserve"> (главным образом, коллаген) во взаимодействии с лазером играют незначительную роль. Вода практически беспрепятственно пропускает излучение с длиной волны в диапазоне от 400 нм до 1400 нм, поэтому лазерный луч достигает сетчатки глаза, обладая практически полной энергией. Здесь он поглощается кровью и ретинальным пигментным эпителием.</w:t>
      </w:r>
    </w:p>
    <w:p w:rsidR="00DB4A04" w:rsidRPr="00FE75EB" w:rsidRDefault="00660FA1" w:rsidP="00324205">
      <w:pPr>
        <w:pStyle w:val="a3"/>
        <w:spacing w:before="114" w:line="359" w:lineRule="auto"/>
        <w:ind w:left="0" w:right="35"/>
        <w:jc w:val="both"/>
        <w:rPr>
          <w:rFonts w:ascii="Times New Roman" w:hAnsi="Times New Roman" w:cs="Times New Roman"/>
        </w:rPr>
      </w:pPr>
      <w:bookmarkStart w:id="8" w:name="The_Q-Las_laser_emits_laser_light_of_106"/>
      <w:bookmarkEnd w:id="8"/>
      <w:r w:rsidRPr="00FE75EB">
        <w:rPr>
          <w:rFonts w:ascii="Times New Roman" w:hAnsi="Times New Roman" w:cs="Times New Roman"/>
        </w:rPr>
        <w:t>Аппарат Q-Las генерирует лазерный луч с длиной волны 1064 нм, и поэтому во время работы в обязательном порядке необходимо</w:t>
      </w:r>
      <w:r w:rsidR="00B36057">
        <w:rPr>
          <w:rFonts w:ascii="Times New Roman" w:hAnsi="Times New Roman" w:cs="Times New Roman"/>
        </w:rPr>
        <w:t xml:space="preserve"> на</w:t>
      </w:r>
      <w:r w:rsidRPr="00FE75EB">
        <w:rPr>
          <w:rFonts w:ascii="Times New Roman" w:hAnsi="Times New Roman" w:cs="Times New Roman"/>
        </w:rPr>
        <w:t xml:space="preserve">девать защитные очки. Глаза хирурга, выполняющего процедуру, защищены фильтром, встроенным в щелевую лампу. Следовательно, </w:t>
      </w:r>
      <w:r w:rsidR="00DC1411">
        <w:rPr>
          <w:rFonts w:ascii="Times New Roman" w:hAnsi="Times New Roman" w:cs="Times New Roman"/>
        </w:rPr>
        <w:t>хирург может</w:t>
      </w:r>
      <w:r w:rsidR="00B36057">
        <w:rPr>
          <w:rFonts w:ascii="Times New Roman" w:hAnsi="Times New Roman" w:cs="Times New Roman"/>
        </w:rPr>
        <w:t xml:space="preserve"> не на</w:t>
      </w:r>
      <w:r w:rsidRPr="00FE75EB">
        <w:rPr>
          <w:rFonts w:ascii="Times New Roman" w:hAnsi="Times New Roman" w:cs="Times New Roman"/>
        </w:rPr>
        <w:t>девать очки. Интенсивность лазерного излучения с короткими импульсами также представляет опасность для кожи и других тканей. Излучение также может поджечь легковоспламеняющиеся материалы.</w:t>
      </w:r>
    </w:p>
    <w:p w:rsidR="00DB4A04" w:rsidRPr="00FE75EB" w:rsidRDefault="00DB4A04">
      <w:pPr>
        <w:spacing w:line="359" w:lineRule="auto"/>
        <w:jc w:val="both"/>
        <w:rPr>
          <w:rFonts w:ascii="Times New Roman" w:hAnsi="Times New Roman" w:cs="Times New Roman"/>
        </w:rPr>
        <w:sectPr w:rsidR="00DB4A04" w:rsidRPr="00FE75EB">
          <w:pgSz w:w="11900" w:h="16840"/>
          <w:pgMar w:top="1100" w:right="1680" w:bottom="980" w:left="1680" w:header="0" w:footer="794" w:gutter="0"/>
          <w:cols w:space="720"/>
        </w:sectPr>
      </w:pPr>
    </w:p>
    <w:p w:rsidR="00DB4A04" w:rsidRPr="00FE75EB" w:rsidRDefault="00A54CF9">
      <w:pPr>
        <w:pStyle w:val="2"/>
        <w:spacing w:before="74"/>
        <w:ind w:left="1852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8" type="#_x0000_t75" style="position:absolute;left:0;text-align:left;margin-left:99.5pt;margin-top:3.65pt;width:65.6pt;height:61.3pt;z-index:1072;mso-position-horizontal-relative:page">
            <v:imagedata r:id="rId14" o:title=""/>
            <w10:wrap anchorx="page"/>
          </v:shape>
        </w:pict>
      </w:r>
      <w:bookmarkStart w:id="9" w:name="_TOC_250009"/>
      <w:r w:rsidR="00D620A3" w:rsidRPr="00FE75EB">
        <w:rPr>
          <w:rFonts w:ascii="Times New Roman" w:hAnsi="Times New Roman" w:cs="Times New Roman"/>
        </w:rPr>
        <w:t>Правила безопасности</w:t>
      </w:r>
      <w:bookmarkEnd w:id="9"/>
    </w:p>
    <w:p w:rsidR="00DB4A04" w:rsidRPr="00FE75EB" w:rsidRDefault="00DB4A04">
      <w:pPr>
        <w:spacing w:before="3"/>
        <w:rPr>
          <w:rFonts w:ascii="Times New Roman" w:eastAsia="Verdana" w:hAnsi="Times New Roman" w:cs="Times New Roman"/>
          <w:b/>
          <w:bCs/>
          <w:sz w:val="21"/>
          <w:szCs w:val="21"/>
        </w:rPr>
      </w:pPr>
    </w:p>
    <w:p w:rsidR="00DB4A04" w:rsidRPr="00FE75EB" w:rsidRDefault="00660FA1" w:rsidP="00DE4B29">
      <w:pPr>
        <w:pStyle w:val="a3"/>
        <w:spacing w:line="359" w:lineRule="auto"/>
        <w:ind w:left="1852" w:right="35"/>
        <w:rPr>
          <w:rFonts w:ascii="Times New Roman" w:hAnsi="Times New Roman" w:cs="Times New Roman"/>
        </w:rPr>
      </w:pPr>
      <w:bookmarkStart w:id="10" w:name="To_avoid_any_injuries_and_to_use_the_Q-L"/>
      <w:bookmarkEnd w:id="10"/>
      <w:r w:rsidRPr="00FE75EB">
        <w:rPr>
          <w:rFonts w:ascii="Times New Roman" w:hAnsi="Times New Roman" w:cs="Times New Roman"/>
        </w:rPr>
        <w:t>Соблюдение следующих правил гарантирует защиту от травм и обеспечивает надежность эксплуатации аппарата:</w:t>
      </w:r>
    </w:p>
    <w:p w:rsidR="00DB4A04" w:rsidRPr="00FE75EB" w:rsidRDefault="00660FA1" w:rsidP="00DE4B29">
      <w:pPr>
        <w:pStyle w:val="a3"/>
        <w:numPr>
          <w:ilvl w:val="0"/>
          <w:numId w:val="7"/>
        </w:numPr>
        <w:tabs>
          <w:tab w:val="left" w:pos="666"/>
        </w:tabs>
        <w:spacing w:before="114" w:line="359" w:lineRule="auto"/>
        <w:ind w:right="35"/>
        <w:jc w:val="both"/>
        <w:rPr>
          <w:rFonts w:ascii="Times New Roman" w:hAnsi="Times New Roman" w:cs="Times New Roman"/>
        </w:rPr>
      </w:pPr>
      <w:bookmarkStart w:id="11" w:name="1._Any_user_of_the_Q-Las_laser_system_ha"/>
      <w:bookmarkEnd w:id="11"/>
      <w:r w:rsidRPr="00FE75EB">
        <w:rPr>
          <w:rFonts w:ascii="Times New Roman" w:hAnsi="Times New Roman" w:cs="Times New Roman"/>
        </w:rPr>
        <w:t>Лица, допущенные к эксплуатации аппарата Q-Las</w:t>
      </w:r>
      <w:r w:rsidR="00F66913" w:rsidRPr="00FE75EB">
        <w:rPr>
          <w:rFonts w:ascii="Times New Roman" w:hAnsi="Times New Roman" w:cs="Times New Roman"/>
        </w:rPr>
        <w:t>,</w:t>
      </w:r>
      <w:r w:rsidRPr="00FE75EB">
        <w:rPr>
          <w:rFonts w:ascii="Times New Roman" w:hAnsi="Times New Roman" w:cs="Times New Roman"/>
        </w:rPr>
        <w:t xml:space="preserve"> в обязательном порядке проходят обучение у представителя фирмы A.R.C. или у любого другого специалиста, сертифицированного фирмой A.R.C.</w:t>
      </w:r>
    </w:p>
    <w:p w:rsidR="00DB4A04" w:rsidRPr="00FE75EB" w:rsidRDefault="00660FA1" w:rsidP="00DE4B29">
      <w:pPr>
        <w:pStyle w:val="a3"/>
        <w:numPr>
          <w:ilvl w:val="0"/>
          <w:numId w:val="7"/>
        </w:numPr>
        <w:tabs>
          <w:tab w:val="left" w:pos="666"/>
        </w:tabs>
        <w:spacing w:before="112" w:line="359" w:lineRule="auto"/>
        <w:ind w:right="35"/>
        <w:jc w:val="both"/>
        <w:rPr>
          <w:rFonts w:ascii="Times New Roman" w:hAnsi="Times New Roman" w:cs="Times New Roman"/>
        </w:rPr>
      </w:pPr>
      <w:bookmarkStart w:id="12" w:name="2._The_room_(area),_where_the_laser_syst"/>
      <w:bookmarkEnd w:id="12"/>
      <w:r w:rsidRPr="00FE75EB">
        <w:rPr>
          <w:rFonts w:ascii="Times New Roman" w:hAnsi="Times New Roman" w:cs="Times New Roman"/>
        </w:rPr>
        <w:t xml:space="preserve">На входе в помещение (зону), где установлен лазерный аппарат, на видном месте должны </w:t>
      </w:r>
      <w:r w:rsidR="00DC1411">
        <w:rPr>
          <w:rFonts w:ascii="Times New Roman" w:hAnsi="Times New Roman" w:cs="Times New Roman"/>
        </w:rPr>
        <w:t>находиться</w:t>
      </w:r>
      <w:r w:rsidRPr="00FE75EB">
        <w:rPr>
          <w:rFonts w:ascii="Times New Roman" w:hAnsi="Times New Roman" w:cs="Times New Roman"/>
        </w:rPr>
        <w:t xml:space="preserve"> соответствующие знаки, предупреждающие о лазерном излучении. Значение и требование знаков (обязательное ношение защитных очков при включенном аппарате) должно быть понятно всем входящим в помещение.</w:t>
      </w:r>
      <w:r w:rsidR="004875FB" w:rsidRPr="00FE75EB">
        <w:rPr>
          <w:rFonts w:ascii="Times New Roman" w:hAnsi="Times New Roman" w:cs="Times New Roman"/>
        </w:rPr>
        <w:t xml:space="preserve"> </w:t>
      </w:r>
    </w:p>
    <w:p w:rsidR="00DB4A04" w:rsidRPr="00FE75EB" w:rsidRDefault="00660FA1" w:rsidP="00DE4B29">
      <w:pPr>
        <w:pStyle w:val="a3"/>
        <w:numPr>
          <w:ilvl w:val="0"/>
          <w:numId w:val="7"/>
        </w:numPr>
        <w:tabs>
          <w:tab w:val="left" w:pos="666"/>
        </w:tabs>
        <w:spacing w:before="114" w:line="359" w:lineRule="auto"/>
        <w:ind w:right="35"/>
        <w:jc w:val="both"/>
        <w:rPr>
          <w:rFonts w:ascii="Times New Roman" w:hAnsi="Times New Roman" w:cs="Times New Roman"/>
        </w:rPr>
      </w:pPr>
      <w:bookmarkStart w:id="13" w:name="3._Do_not_use_the_system_whenever_you_ar"/>
      <w:bookmarkEnd w:id="13"/>
      <w:r w:rsidRPr="00FE75EB">
        <w:rPr>
          <w:rFonts w:ascii="Times New Roman" w:hAnsi="Times New Roman" w:cs="Times New Roman"/>
        </w:rPr>
        <w:t xml:space="preserve">Запрещается работать с лазером, не убедившись </w:t>
      </w:r>
      <w:r w:rsidR="00F66913" w:rsidRPr="00FE75EB">
        <w:rPr>
          <w:rFonts w:ascii="Times New Roman" w:hAnsi="Times New Roman" w:cs="Times New Roman"/>
        </w:rPr>
        <w:t xml:space="preserve">в </w:t>
      </w:r>
      <w:r w:rsidRPr="00FE75EB">
        <w:rPr>
          <w:rFonts w:ascii="Times New Roman" w:hAnsi="Times New Roman" w:cs="Times New Roman"/>
        </w:rPr>
        <w:t>исправности всех его компонентов. Необходимо следить за передачей луча. Пилотный луч должен быть четко сфокусирован, без какого-либо рассеивания.</w:t>
      </w:r>
      <w:r w:rsidR="004875FB" w:rsidRPr="00FE75EB">
        <w:rPr>
          <w:rFonts w:ascii="Times New Roman" w:hAnsi="Times New Roman" w:cs="Times New Roman"/>
        </w:rPr>
        <w:t xml:space="preserve"> </w:t>
      </w:r>
      <w:r w:rsidRPr="00FE75EB">
        <w:rPr>
          <w:rFonts w:ascii="Times New Roman" w:hAnsi="Times New Roman" w:cs="Times New Roman"/>
        </w:rPr>
        <w:t>Дл</w:t>
      </w:r>
      <w:r w:rsidR="00B36057">
        <w:rPr>
          <w:rFonts w:ascii="Times New Roman" w:hAnsi="Times New Roman" w:cs="Times New Roman"/>
        </w:rPr>
        <w:t>я проверки можно поставить лист</w:t>
      </w:r>
      <w:r w:rsidRPr="00FE75EB">
        <w:rPr>
          <w:rFonts w:ascii="Times New Roman" w:hAnsi="Times New Roman" w:cs="Times New Roman"/>
        </w:rPr>
        <w:t xml:space="preserve"> светлой бумаги непосредственно перед глазом пациентом (требуется перевести лазер в режим готовности).</w:t>
      </w:r>
    </w:p>
    <w:p w:rsidR="00DB4A04" w:rsidRPr="00FE75EB" w:rsidRDefault="00660FA1" w:rsidP="00DE4B29">
      <w:pPr>
        <w:pStyle w:val="a3"/>
        <w:numPr>
          <w:ilvl w:val="0"/>
          <w:numId w:val="7"/>
        </w:numPr>
        <w:tabs>
          <w:tab w:val="left" w:pos="666"/>
        </w:tabs>
        <w:spacing w:before="112" w:line="359" w:lineRule="auto"/>
        <w:ind w:right="35"/>
        <w:jc w:val="both"/>
        <w:rPr>
          <w:rFonts w:ascii="Times New Roman" w:hAnsi="Times New Roman" w:cs="Times New Roman"/>
        </w:rPr>
      </w:pPr>
      <w:bookmarkStart w:id="14" w:name="4._By_pushing_the_Ready_button,_the_lase"/>
      <w:bookmarkEnd w:id="14"/>
      <w:r w:rsidRPr="00FE75EB">
        <w:rPr>
          <w:rFonts w:ascii="Times New Roman" w:hAnsi="Times New Roman" w:cs="Times New Roman"/>
        </w:rPr>
        <w:t>Нажать кнопку [Ready], чтобы переключить лазер из режима ожидания в режим готовности (включится желтый индикатор). Этот процесс занимает несколько секунд. Все, кто находится в зоне возможного излучения, должны носить соответствующие защитные очки.</w:t>
      </w:r>
    </w:p>
    <w:p w:rsidR="00DB4A04" w:rsidRPr="00FE75EB" w:rsidRDefault="00660FA1" w:rsidP="00DE4B29">
      <w:pPr>
        <w:pStyle w:val="a3"/>
        <w:numPr>
          <w:ilvl w:val="0"/>
          <w:numId w:val="7"/>
        </w:numPr>
        <w:tabs>
          <w:tab w:val="left" w:pos="666"/>
        </w:tabs>
        <w:spacing w:before="114" w:line="359" w:lineRule="auto"/>
        <w:ind w:right="35"/>
        <w:jc w:val="both"/>
        <w:rPr>
          <w:rFonts w:ascii="Times New Roman" w:hAnsi="Times New Roman" w:cs="Times New Roman"/>
        </w:rPr>
      </w:pPr>
      <w:bookmarkStart w:id="15" w:name="5._The_laser_has_to_be_used_only_for_the"/>
      <w:bookmarkEnd w:id="15"/>
      <w:r w:rsidRPr="00FE75EB">
        <w:rPr>
          <w:rFonts w:ascii="Times New Roman" w:hAnsi="Times New Roman" w:cs="Times New Roman"/>
        </w:rPr>
        <w:t>Лазер предназначен только для целевого использования. Запрещается облучать лазером любые другие материалы или ткани.</w:t>
      </w:r>
    </w:p>
    <w:p w:rsidR="00DB4A04" w:rsidRPr="00FE75EB" w:rsidRDefault="00660FA1" w:rsidP="00DE4B29">
      <w:pPr>
        <w:pStyle w:val="a3"/>
        <w:numPr>
          <w:ilvl w:val="0"/>
          <w:numId w:val="7"/>
        </w:numPr>
        <w:tabs>
          <w:tab w:val="left" w:pos="666"/>
        </w:tabs>
        <w:spacing w:before="112" w:line="359" w:lineRule="auto"/>
        <w:ind w:right="35"/>
        <w:jc w:val="both"/>
        <w:rPr>
          <w:rFonts w:ascii="Times New Roman" w:hAnsi="Times New Roman" w:cs="Times New Roman"/>
        </w:rPr>
      </w:pPr>
      <w:bookmarkStart w:id="16" w:name="6._Special_care_should_be_taken_to_avoid"/>
      <w:bookmarkEnd w:id="16"/>
      <w:r w:rsidRPr="00FE75EB">
        <w:rPr>
          <w:rFonts w:ascii="Times New Roman" w:hAnsi="Times New Roman" w:cs="Times New Roman"/>
        </w:rPr>
        <w:t xml:space="preserve">Следует избегать попадания луча лазера на отражающие поверхности. Отраженный луч представляет такую же опасность, </w:t>
      </w:r>
      <w:r w:rsidR="00DC1411">
        <w:rPr>
          <w:rFonts w:ascii="Times New Roman" w:hAnsi="Times New Roman" w:cs="Times New Roman"/>
        </w:rPr>
        <w:t>как</w:t>
      </w:r>
      <w:r w:rsidRPr="00FE75EB">
        <w:rPr>
          <w:rFonts w:ascii="Times New Roman" w:hAnsi="Times New Roman" w:cs="Times New Roman"/>
        </w:rPr>
        <w:t xml:space="preserve"> и прямое излучение.</w:t>
      </w:r>
    </w:p>
    <w:p w:rsidR="00DB4A04" w:rsidRPr="00FE75EB" w:rsidRDefault="00660FA1" w:rsidP="00DE4B29">
      <w:pPr>
        <w:pStyle w:val="a3"/>
        <w:numPr>
          <w:ilvl w:val="0"/>
          <w:numId w:val="7"/>
        </w:numPr>
        <w:tabs>
          <w:tab w:val="left" w:pos="666"/>
        </w:tabs>
        <w:spacing w:before="114" w:line="359" w:lineRule="auto"/>
        <w:ind w:right="35"/>
        <w:jc w:val="both"/>
        <w:rPr>
          <w:rFonts w:ascii="Times New Roman" w:hAnsi="Times New Roman" w:cs="Times New Roman"/>
        </w:rPr>
      </w:pPr>
      <w:bookmarkStart w:id="17" w:name="7._Switch_off_the_Ready_mode_of_the_lase"/>
      <w:bookmarkEnd w:id="17"/>
      <w:r w:rsidRPr="00FE75EB">
        <w:rPr>
          <w:rFonts w:ascii="Times New Roman" w:hAnsi="Times New Roman" w:cs="Times New Roman"/>
        </w:rPr>
        <w:t>В конце процедуры или во вр</w:t>
      </w:r>
      <w:r w:rsidR="00F15AA0" w:rsidRPr="00FE75EB">
        <w:rPr>
          <w:rFonts w:ascii="Times New Roman" w:hAnsi="Times New Roman" w:cs="Times New Roman"/>
        </w:rPr>
        <w:t>емя паузы обязательно переключать</w:t>
      </w:r>
      <w:r w:rsidRPr="00FE75EB">
        <w:rPr>
          <w:rFonts w:ascii="Times New Roman" w:hAnsi="Times New Roman" w:cs="Times New Roman"/>
        </w:rPr>
        <w:t xml:space="preserve"> аппарат в режим ожидания.</w:t>
      </w:r>
    </w:p>
    <w:p w:rsidR="00DB4A04" w:rsidRPr="00FE75EB" w:rsidRDefault="00DB4A04" w:rsidP="00DE4B29">
      <w:pPr>
        <w:spacing w:line="359" w:lineRule="auto"/>
        <w:ind w:right="35"/>
        <w:jc w:val="both"/>
        <w:rPr>
          <w:rFonts w:ascii="Times New Roman" w:hAnsi="Times New Roman" w:cs="Times New Roman"/>
        </w:rPr>
        <w:sectPr w:rsidR="00DB4A04" w:rsidRPr="00FE75EB">
          <w:pgSz w:w="11900" w:h="16840"/>
          <w:pgMar w:top="1060" w:right="1680" w:bottom="980" w:left="1680" w:header="0" w:footer="794" w:gutter="0"/>
          <w:cols w:space="720"/>
        </w:sectPr>
      </w:pPr>
    </w:p>
    <w:p w:rsidR="00DB4A04" w:rsidRPr="00FE75EB" w:rsidRDefault="00660FA1" w:rsidP="00F15AA0">
      <w:pPr>
        <w:pStyle w:val="1"/>
        <w:numPr>
          <w:ilvl w:val="0"/>
          <w:numId w:val="8"/>
        </w:numPr>
        <w:tabs>
          <w:tab w:val="left" w:pos="709"/>
        </w:tabs>
        <w:ind w:left="709" w:hanging="709"/>
        <w:jc w:val="both"/>
        <w:rPr>
          <w:rFonts w:ascii="Times New Roman" w:hAnsi="Times New Roman" w:cs="Times New Roman"/>
          <w:b w:val="0"/>
          <w:bCs w:val="0"/>
        </w:rPr>
      </w:pPr>
      <w:bookmarkStart w:id="18" w:name="2)_Basics_of_laser_application"/>
      <w:bookmarkStart w:id="19" w:name="_TOC_250008"/>
      <w:bookmarkEnd w:id="18"/>
      <w:r w:rsidRPr="00FE75EB">
        <w:rPr>
          <w:rFonts w:ascii="Times New Roman" w:hAnsi="Times New Roman" w:cs="Times New Roman"/>
        </w:rPr>
        <w:lastRenderedPageBreak/>
        <w:t>Основы применения лазера</w:t>
      </w:r>
      <w:bookmarkEnd w:id="19"/>
    </w:p>
    <w:p w:rsidR="00DB4A04" w:rsidRPr="00FE75EB" w:rsidRDefault="00DB4A04">
      <w:pPr>
        <w:spacing w:before="3"/>
        <w:rPr>
          <w:rFonts w:ascii="Times New Roman" w:eastAsia="Verdana" w:hAnsi="Times New Roman" w:cs="Times New Roman"/>
          <w:b/>
          <w:bCs/>
          <w:sz w:val="23"/>
          <w:szCs w:val="23"/>
        </w:rPr>
      </w:pPr>
    </w:p>
    <w:p w:rsidR="00DB4A04" w:rsidRPr="00FE75EB" w:rsidRDefault="00660FA1" w:rsidP="00F15AA0">
      <w:pPr>
        <w:pStyle w:val="a3"/>
        <w:spacing w:line="359" w:lineRule="auto"/>
        <w:ind w:left="0" w:right="35"/>
        <w:jc w:val="both"/>
        <w:rPr>
          <w:rFonts w:ascii="Times New Roman" w:hAnsi="Times New Roman" w:cs="Times New Roman"/>
        </w:rPr>
      </w:pPr>
      <w:bookmarkStart w:id="20" w:name="The_intended_effect_of_the_laser_applica"/>
      <w:bookmarkEnd w:id="20"/>
      <w:r w:rsidRPr="00FE75EB">
        <w:rPr>
          <w:rFonts w:ascii="Times New Roman" w:hAnsi="Times New Roman" w:cs="Times New Roman"/>
        </w:rPr>
        <w:t>Желаемый эффект от применения лазера основан на взаимодействии света, соответственно</w:t>
      </w:r>
      <w:r w:rsidR="004612D2">
        <w:rPr>
          <w:rFonts w:ascii="Times New Roman" w:hAnsi="Times New Roman" w:cs="Times New Roman"/>
        </w:rPr>
        <w:t>,</w:t>
      </w:r>
      <w:r w:rsidRPr="00FE75EB">
        <w:rPr>
          <w:rFonts w:ascii="Times New Roman" w:hAnsi="Times New Roman" w:cs="Times New Roman"/>
        </w:rPr>
        <w:t xml:space="preserve"> плазмы и созданной ударной волны</w:t>
      </w:r>
      <w:r w:rsidR="00F15AA0" w:rsidRPr="00FE75EB">
        <w:rPr>
          <w:rFonts w:ascii="Times New Roman" w:hAnsi="Times New Roman" w:cs="Times New Roman"/>
        </w:rPr>
        <w:t>,</w:t>
      </w:r>
      <w:r w:rsidRPr="00FE75EB">
        <w:rPr>
          <w:rFonts w:ascii="Times New Roman" w:hAnsi="Times New Roman" w:cs="Times New Roman"/>
        </w:rPr>
        <w:t xml:space="preserve"> с компонентами тканей глаза. Воздух и вода мало влияют на лучи аппарата Q-Las, когда они генерируются с низкой интенсивностью (расфокусированный лазерный луч), поэтому взаимодействием воздуха и воды с лучами можно пренебречь.</w:t>
      </w:r>
    </w:p>
    <w:p w:rsidR="00DB4A04" w:rsidRPr="00FE75EB" w:rsidRDefault="00660FA1" w:rsidP="00F15AA0">
      <w:pPr>
        <w:pStyle w:val="a3"/>
        <w:spacing w:before="114" w:line="359" w:lineRule="auto"/>
        <w:ind w:left="0" w:right="35"/>
        <w:jc w:val="both"/>
        <w:rPr>
          <w:rFonts w:ascii="Times New Roman" w:hAnsi="Times New Roman" w:cs="Times New Roman"/>
        </w:rPr>
      </w:pPr>
      <w:bookmarkStart w:id="21" w:name="Reflection_plays_a_major_role_with_metal"/>
      <w:bookmarkEnd w:id="21"/>
      <w:r w:rsidRPr="00FE75EB">
        <w:rPr>
          <w:rFonts w:ascii="Times New Roman" w:hAnsi="Times New Roman" w:cs="Times New Roman"/>
        </w:rPr>
        <w:t>Важную роль играет отражающая способность металлов, стекла и прочих поверхностей.</w:t>
      </w:r>
    </w:p>
    <w:p w:rsidR="00DB4A04" w:rsidRPr="00FE75EB" w:rsidRDefault="00660FA1" w:rsidP="00F15AA0">
      <w:pPr>
        <w:pStyle w:val="a3"/>
        <w:spacing w:before="112" w:line="359" w:lineRule="auto"/>
        <w:ind w:left="0" w:right="35"/>
        <w:jc w:val="both"/>
        <w:rPr>
          <w:rFonts w:ascii="Times New Roman" w:hAnsi="Times New Roman" w:cs="Times New Roman"/>
        </w:rPr>
      </w:pPr>
      <w:bookmarkStart w:id="22" w:name="When_we_apply_the_Q-Las_radiation_to_tis"/>
      <w:bookmarkEnd w:id="22"/>
      <w:r w:rsidRPr="00FE75EB">
        <w:rPr>
          <w:rFonts w:ascii="Times New Roman" w:hAnsi="Times New Roman" w:cs="Times New Roman"/>
        </w:rPr>
        <w:t>Луч лазера с аппарата Q-Las, попадая на ткани гла</w:t>
      </w:r>
      <w:r w:rsidR="001D3F4D" w:rsidRPr="00FE75EB">
        <w:rPr>
          <w:rFonts w:ascii="Times New Roman" w:hAnsi="Times New Roman" w:cs="Times New Roman"/>
        </w:rPr>
        <w:t>за, может сильно отражаться. На</w:t>
      </w:r>
      <w:r w:rsidRPr="00FE75EB">
        <w:rPr>
          <w:rFonts w:ascii="Times New Roman" w:hAnsi="Times New Roman" w:cs="Times New Roman"/>
        </w:rPr>
        <w:t>сколько лазер влияет на ткани глаза</w:t>
      </w:r>
      <w:r w:rsidR="001D3F4D" w:rsidRPr="00FE75EB">
        <w:rPr>
          <w:rFonts w:ascii="Times New Roman" w:hAnsi="Times New Roman" w:cs="Times New Roman"/>
        </w:rPr>
        <w:t>,</w:t>
      </w:r>
      <w:r w:rsidRPr="00FE75EB">
        <w:rPr>
          <w:rFonts w:ascii="Times New Roman" w:hAnsi="Times New Roman" w:cs="Times New Roman"/>
        </w:rPr>
        <w:t xml:space="preserve"> зависи</w:t>
      </w:r>
      <w:r w:rsidR="001D3F4D" w:rsidRPr="00FE75EB">
        <w:rPr>
          <w:rFonts w:ascii="Times New Roman" w:hAnsi="Times New Roman" w:cs="Times New Roman"/>
        </w:rPr>
        <w:t>т, в основном, от взаимодействия</w:t>
      </w:r>
      <w:r w:rsidRPr="00FE75EB">
        <w:rPr>
          <w:rFonts w:ascii="Times New Roman" w:hAnsi="Times New Roman" w:cs="Times New Roman"/>
        </w:rPr>
        <w:t xml:space="preserve"> плазмы, создаваемой лазером в сфокусированной точке, и соответствующей ударной волны.</w:t>
      </w:r>
    </w:p>
    <w:p w:rsidR="00DB4A04" w:rsidRPr="00FE75EB" w:rsidRDefault="00660FA1" w:rsidP="00F15AA0">
      <w:pPr>
        <w:pStyle w:val="a3"/>
        <w:spacing w:before="114" w:line="359" w:lineRule="auto"/>
        <w:ind w:left="0" w:right="35"/>
        <w:jc w:val="both"/>
        <w:rPr>
          <w:rFonts w:ascii="Times New Roman" w:hAnsi="Times New Roman" w:cs="Times New Roman"/>
        </w:rPr>
      </w:pPr>
      <w:bookmarkStart w:id="23" w:name="Laser_tissue_interaction_means,_that_the"/>
      <w:bookmarkEnd w:id="23"/>
      <w:r w:rsidRPr="00FE75EB">
        <w:rPr>
          <w:rFonts w:ascii="Times New Roman" w:hAnsi="Times New Roman" w:cs="Times New Roman"/>
        </w:rPr>
        <w:t>Под взаимодействием лазерного излучения и тканей понимается желаемый эффект от ударной волны, который плазма создает в точк</w:t>
      </w:r>
      <w:r w:rsidR="00DC1411">
        <w:rPr>
          <w:rFonts w:ascii="Times New Roman" w:hAnsi="Times New Roman" w:cs="Times New Roman"/>
        </w:rPr>
        <w:t>е фокусировки (фотодеструкция/</w:t>
      </w:r>
      <w:r w:rsidRPr="00FE75EB">
        <w:rPr>
          <w:rFonts w:ascii="Times New Roman" w:hAnsi="Times New Roman" w:cs="Times New Roman"/>
        </w:rPr>
        <w:t>капсулотомия).</w:t>
      </w: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spacing w:before="7"/>
        <w:rPr>
          <w:rFonts w:ascii="Times New Roman" w:eastAsia="Verdana" w:hAnsi="Times New Roman" w:cs="Times New Roman"/>
          <w:sz w:val="28"/>
          <w:szCs w:val="28"/>
        </w:rPr>
      </w:pPr>
    </w:p>
    <w:p w:rsidR="00DB4A04" w:rsidRPr="00FE75EB" w:rsidRDefault="00660FA1" w:rsidP="00F15AA0">
      <w:pPr>
        <w:pStyle w:val="1"/>
        <w:numPr>
          <w:ilvl w:val="0"/>
          <w:numId w:val="8"/>
        </w:numPr>
        <w:tabs>
          <w:tab w:val="left" w:pos="709"/>
        </w:tabs>
        <w:ind w:left="709" w:hanging="709"/>
        <w:jc w:val="both"/>
        <w:rPr>
          <w:rFonts w:ascii="Times New Roman" w:hAnsi="Times New Roman" w:cs="Times New Roman"/>
          <w:b w:val="0"/>
          <w:bCs w:val="0"/>
        </w:rPr>
      </w:pPr>
      <w:bookmarkStart w:id="24" w:name="3)_Application"/>
      <w:bookmarkStart w:id="25" w:name="_TOC_250007"/>
      <w:bookmarkEnd w:id="24"/>
      <w:r w:rsidRPr="00FE75EB">
        <w:rPr>
          <w:rFonts w:ascii="Times New Roman" w:hAnsi="Times New Roman" w:cs="Times New Roman"/>
        </w:rPr>
        <w:t>Применение</w:t>
      </w:r>
      <w:bookmarkEnd w:id="25"/>
    </w:p>
    <w:p w:rsidR="00DB4A04" w:rsidRPr="00FE75EB" w:rsidRDefault="00DB4A04">
      <w:pPr>
        <w:spacing w:before="2"/>
        <w:rPr>
          <w:rFonts w:ascii="Times New Roman" w:eastAsia="Verdana" w:hAnsi="Times New Roman" w:cs="Times New Roman"/>
          <w:b/>
          <w:bCs/>
          <w:sz w:val="23"/>
          <w:szCs w:val="23"/>
        </w:rPr>
      </w:pPr>
    </w:p>
    <w:p w:rsidR="00DB4A04" w:rsidRPr="00FE75EB" w:rsidRDefault="00DC1411" w:rsidP="00F15AA0">
      <w:pPr>
        <w:pStyle w:val="2"/>
        <w:spacing w:before="0"/>
        <w:ind w:left="0"/>
        <w:jc w:val="both"/>
        <w:rPr>
          <w:rFonts w:ascii="Times New Roman" w:hAnsi="Times New Roman" w:cs="Times New Roman"/>
          <w:b w:val="0"/>
          <w:bCs w:val="0"/>
        </w:rPr>
      </w:pPr>
      <w:bookmarkStart w:id="26" w:name="_TOC_250006"/>
      <w:r>
        <w:rPr>
          <w:rFonts w:ascii="Times New Roman" w:hAnsi="Times New Roman" w:cs="Times New Roman"/>
        </w:rPr>
        <w:t>Показания/п</w:t>
      </w:r>
      <w:r w:rsidR="00660FA1" w:rsidRPr="00FE75EB">
        <w:rPr>
          <w:rFonts w:ascii="Times New Roman" w:hAnsi="Times New Roman" w:cs="Times New Roman"/>
        </w:rPr>
        <w:t>ротивопоказания</w:t>
      </w:r>
      <w:bookmarkEnd w:id="26"/>
    </w:p>
    <w:p w:rsidR="00DB4A04" w:rsidRPr="00FE75EB" w:rsidRDefault="00DB4A04">
      <w:pPr>
        <w:spacing w:before="3"/>
        <w:rPr>
          <w:rFonts w:ascii="Times New Roman" w:eastAsia="Verdana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6" w:type="dxa"/>
        <w:tblLayout w:type="fixed"/>
        <w:tblLook w:val="01E0" w:firstRow="1" w:lastRow="1" w:firstColumn="1" w:lastColumn="1" w:noHBand="0" w:noVBand="0"/>
      </w:tblPr>
      <w:tblGrid>
        <w:gridCol w:w="4265"/>
        <w:gridCol w:w="4240"/>
      </w:tblGrid>
      <w:tr w:rsidR="00DB4A04" w:rsidRPr="00FE75EB" w:rsidTr="00F15AA0">
        <w:trPr>
          <w:trHeight w:hRule="exact" w:val="366"/>
        </w:trPr>
        <w:tc>
          <w:tcPr>
            <w:tcW w:w="8505" w:type="dxa"/>
            <w:gridSpan w:val="2"/>
            <w:tcBorders>
              <w:top w:val="single" w:sz="5" w:space="0" w:color="04519C"/>
              <w:left w:val="single" w:sz="5" w:space="0" w:color="04519C"/>
              <w:bottom w:val="single" w:sz="5" w:space="0" w:color="04519C"/>
              <w:right w:val="single" w:sz="5" w:space="0" w:color="04519C"/>
            </w:tcBorders>
            <w:shd w:val="clear" w:color="auto" w:fill="E5E5E5"/>
          </w:tcPr>
          <w:p w:rsidR="00DB4A04" w:rsidRPr="00FE75EB" w:rsidRDefault="00660FA1">
            <w:pPr>
              <w:pStyle w:val="TableParagraph"/>
              <w:spacing w:before="56"/>
              <w:ind w:left="165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b/>
                <w:sz w:val="20"/>
              </w:rPr>
              <w:t>Лечение глаукомы</w:t>
            </w:r>
          </w:p>
        </w:tc>
      </w:tr>
      <w:tr w:rsidR="00DB4A04" w:rsidRPr="00FE75EB" w:rsidTr="00F15AA0">
        <w:trPr>
          <w:trHeight w:hRule="exact" w:val="480"/>
        </w:trPr>
        <w:tc>
          <w:tcPr>
            <w:tcW w:w="4265" w:type="dxa"/>
            <w:tcBorders>
              <w:top w:val="single" w:sz="5" w:space="0" w:color="04519C"/>
              <w:left w:val="single" w:sz="5" w:space="0" w:color="04519C"/>
              <w:bottom w:val="single" w:sz="5" w:space="0" w:color="04519C"/>
              <w:right w:val="single" w:sz="5" w:space="0" w:color="04519C"/>
            </w:tcBorders>
          </w:tcPr>
          <w:p w:rsidR="00DB4A04" w:rsidRPr="00FE75EB" w:rsidRDefault="00660FA1">
            <w:pPr>
              <w:pStyle w:val="TableParagraph"/>
              <w:spacing w:before="56"/>
              <w:ind w:left="1"/>
              <w:jc w:val="center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bookmarkStart w:id="27" w:name="Indications"/>
            <w:bookmarkEnd w:id="27"/>
            <w:r w:rsidRPr="00FE75EB">
              <w:rPr>
                <w:rFonts w:ascii="Times New Roman" w:hAnsi="Times New Roman" w:cs="Times New Roman"/>
                <w:b/>
                <w:color w:val="04519C"/>
                <w:sz w:val="20"/>
              </w:rPr>
              <w:t>Показания</w:t>
            </w:r>
          </w:p>
        </w:tc>
        <w:tc>
          <w:tcPr>
            <w:tcW w:w="4240" w:type="dxa"/>
            <w:tcBorders>
              <w:top w:val="single" w:sz="5" w:space="0" w:color="04519C"/>
              <w:left w:val="single" w:sz="5" w:space="0" w:color="04519C"/>
              <w:bottom w:val="single" w:sz="5" w:space="0" w:color="04519C"/>
              <w:right w:val="single" w:sz="5" w:space="0" w:color="04519C"/>
            </w:tcBorders>
          </w:tcPr>
          <w:p w:rsidR="00DB4A04" w:rsidRPr="00FE75EB" w:rsidRDefault="00660FA1">
            <w:pPr>
              <w:pStyle w:val="TableParagraph"/>
              <w:spacing w:before="56"/>
              <w:ind w:left="990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bookmarkStart w:id="28" w:name="Contraindications"/>
            <w:bookmarkEnd w:id="28"/>
            <w:r w:rsidRPr="00FE75EB">
              <w:rPr>
                <w:rFonts w:ascii="Times New Roman" w:hAnsi="Times New Roman" w:cs="Times New Roman"/>
                <w:b/>
                <w:color w:val="04519C"/>
                <w:sz w:val="20"/>
              </w:rPr>
              <w:t>Противопоказания</w:t>
            </w:r>
          </w:p>
        </w:tc>
      </w:tr>
      <w:tr w:rsidR="00DB4A04" w:rsidRPr="00FE75EB" w:rsidTr="00F15AA0">
        <w:trPr>
          <w:trHeight w:hRule="exact" w:val="3526"/>
        </w:trPr>
        <w:tc>
          <w:tcPr>
            <w:tcW w:w="4265" w:type="dxa"/>
            <w:tcBorders>
              <w:top w:val="single" w:sz="5" w:space="0" w:color="04519C"/>
              <w:left w:val="single" w:sz="5" w:space="0" w:color="04519C"/>
              <w:bottom w:val="single" w:sz="5" w:space="0" w:color="04519C"/>
              <w:right w:val="single" w:sz="5" w:space="0" w:color="04519C"/>
            </w:tcBorders>
          </w:tcPr>
          <w:p w:rsidR="00DB4A04" w:rsidRPr="00FE75EB" w:rsidRDefault="00660FA1">
            <w:pPr>
              <w:pStyle w:val="TableParagraph"/>
              <w:spacing w:before="56"/>
              <w:ind w:left="50" w:right="51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>Лечение пациентов с закрытоугольной глаукомой:</w:t>
            </w:r>
          </w:p>
          <w:p w:rsidR="00DB4A04" w:rsidRPr="00FE75EB" w:rsidRDefault="00660FA1">
            <w:pPr>
              <w:pStyle w:val="a4"/>
              <w:numPr>
                <w:ilvl w:val="0"/>
                <w:numId w:val="6"/>
              </w:numPr>
              <w:tabs>
                <w:tab w:val="left" w:pos="335"/>
              </w:tabs>
              <w:spacing w:line="246" w:lineRule="exact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 xml:space="preserve">Необходимость </w:t>
            </w:r>
            <w:r w:rsidR="005D7C57" w:rsidRPr="00FE75EB">
              <w:rPr>
                <w:rFonts w:ascii="Times New Roman" w:hAnsi="Times New Roman" w:cs="Times New Roman"/>
                <w:sz w:val="20"/>
              </w:rPr>
              <w:t>снижения</w:t>
            </w:r>
            <w:r w:rsidRPr="00FE75EB">
              <w:rPr>
                <w:rFonts w:ascii="Times New Roman" w:hAnsi="Times New Roman" w:cs="Times New Roman"/>
                <w:sz w:val="20"/>
              </w:rPr>
              <w:t xml:space="preserve"> начального давления</w:t>
            </w:r>
          </w:p>
          <w:p w:rsidR="00DB4A04" w:rsidRPr="00FE75EB" w:rsidRDefault="00660FA1">
            <w:pPr>
              <w:pStyle w:val="a4"/>
              <w:numPr>
                <w:ilvl w:val="0"/>
                <w:numId w:val="6"/>
              </w:numPr>
              <w:tabs>
                <w:tab w:val="left" w:pos="335"/>
              </w:tabs>
              <w:spacing w:before="4" w:line="242" w:lineRule="exact"/>
              <w:ind w:right="48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>Неэффективность медикаментозного лечения</w:t>
            </w:r>
          </w:p>
          <w:p w:rsidR="00DB4A04" w:rsidRPr="00FE75EB" w:rsidRDefault="00660FA1">
            <w:pPr>
              <w:pStyle w:val="a4"/>
              <w:numPr>
                <w:ilvl w:val="0"/>
                <w:numId w:val="6"/>
              </w:numPr>
              <w:tabs>
                <w:tab w:val="left" w:pos="335"/>
              </w:tabs>
              <w:spacing w:line="240" w:lineRule="exact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>Аллергия на лекарственные средства</w:t>
            </w:r>
          </w:p>
          <w:p w:rsidR="00DB4A04" w:rsidRPr="00FE75EB" w:rsidRDefault="00660FA1">
            <w:pPr>
              <w:pStyle w:val="a4"/>
              <w:numPr>
                <w:ilvl w:val="0"/>
                <w:numId w:val="6"/>
              </w:numPr>
              <w:tabs>
                <w:tab w:val="left" w:pos="335"/>
              </w:tabs>
              <w:spacing w:line="243" w:lineRule="exact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>Некомплаентность</w:t>
            </w:r>
          </w:p>
          <w:p w:rsidR="00DB4A04" w:rsidRPr="00FE75EB" w:rsidRDefault="00660FA1">
            <w:pPr>
              <w:pStyle w:val="a4"/>
              <w:numPr>
                <w:ilvl w:val="0"/>
                <w:numId w:val="6"/>
              </w:numPr>
              <w:tabs>
                <w:tab w:val="left" w:pos="335"/>
              </w:tabs>
              <w:spacing w:before="4" w:line="242" w:lineRule="exact"/>
              <w:ind w:right="54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>Неэффективный контроль внутриглазного давления лекарственными средствами</w:t>
            </w:r>
          </w:p>
          <w:p w:rsidR="00DB4A04" w:rsidRPr="00FE75EB" w:rsidRDefault="00660FA1">
            <w:pPr>
              <w:pStyle w:val="a4"/>
              <w:numPr>
                <w:ilvl w:val="0"/>
                <w:numId w:val="6"/>
              </w:numPr>
              <w:tabs>
                <w:tab w:val="left" w:pos="335"/>
              </w:tabs>
              <w:spacing w:line="236" w:lineRule="auto"/>
              <w:ind w:right="46"/>
              <w:jc w:val="both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>Противопоказания к антиглаукомной операции (</w:t>
            </w:r>
            <w:r w:rsidR="00DC1411">
              <w:rPr>
                <w:rFonts w:ascii="Times New Roman" w:hAnsi="Times New Roman" w:cs="Times New Roman"/>
                <w:sz w:val="20"/>
              </w:rPr>
              <w:t xml:space="preserve">напр., </w:t>
            </w:r>
            <w:r w:rsidRPr="00FE75EB">
              <w:rPr>
                <w:rFonts w:ascii="Times New Roman" w:hAnsi="Times New Roman" w:cs="Times New Roman"/>
                <w:sz w:val="20"/>
              </w:rPr>
              <w:t>невозможность анестезии)</w:t>
            </w:r>
          </w:p>
          <w:p w:rsidR="00DB4A04" w:rsidRPr="00FE75EB" w:rsidRDefault="00660FA1" w:rsidP="00DE4B29">
            <w:pPr>
              <w:pStyle w:val="a4"/>
              <w:numPr>
                <w:ilvl w:val="0"/>
                <w:numId w:val="6"/>
              </w:numPr>
              <w:tabs>
                <w:tab w:val="left" w:pos="337"/>
              </w:tabs>
              <w:spacing w:before="5" w:line="244" w:lineRule="exact"/>
              <w:ind w:left="337" w:right="280" w:hanging="282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bookmarkStart w:id="29" w:name="Improving_quality_of_life_in_glaucoma_pa"/>
            <w:bookmarkEnd w:id="29"/>
            <w:r w:rsidRPr="00FE75EB">
              <w:rPr>
                <w:rFonts w:ascii="Times New Roman" w:hAnsi="Times New Roman" w:cs="Times New Roman"/>
                <w:sz w:val="20"/>
              </w:rPr>
              <w:t>Улучшение качества жизни у пациентов с глаукомой</w:t>
            </w:r>
          </w:p>
        </w:tc>
        <w:tc>
          <w:tcPr>
            <w:tcW w:w="4240" w:type="dxa"/>
            <w:tcBorders>
              <w:top w:val="single" w:sz="5" w:space="0" w:color="04519C"/>
              <w:left w:val="single" w:sz="5" w:space="0" w:color="04519C"/>
              <w:bottom w:val="single" w:sz="5" w:space="0" w:color="04519C"/>
              <w:right w:val="single" w:sz="5" w:space="0" w:color="04519C"/>
            </w:tcBorders>
          </w:tcPr>
          <w:p w:rsidR="00DB4A04" w:rsidRPr="00FE75EB" w:rsidRDefault="00660FA1">
            <w:pPr>
              <w:pStyle w:val="a4"/>
              <w:numPr>
                <w:ilvl w:val="0"/>
                <w:numId w:val="5"/>
              </w:numPr>
              <w:tabs>
                <w:tab w:val="left" w:pos="361"/>
                <w:tab w:val="left" w:pos="776"/>
                <w:tab w:val="left" w:pos="1885"/>
                <w:tab w:val="left" w:pos="2278"/>
                <w:tab w:val="left" w:pos="2942"/>
              </w:tabs>
              <w:spacing w:before="58" w:line="236" w:lineRule="auto"/>
              <w:ind w:right="180" w:hanging="288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>Глаукома, не вызванная пов</w:t>
            </w:r>
            <w:r w:rsidR="00DC1411">
              <w:rPr>
                <w:rFonts w:ascii="Times New Roman" w:hAnsi="Times New Roman" w:cs="Times New Roman"/>
                <w:sz w:val="20"/>
              </w:rPr>
              <w:t>ышением внутриглазного давления</w:t>
            </w:r>
          </w:p>
          <w:p w:rsidR="00DB4A04" w:rsidRPr="00FE75EB" w:rsidRDefault="00660FA1">
            <w:pPr>
              <w:pStyle w:val="a4"/>
              <w:numPr>
                <w:ilvl w:val="0"/>
                <w:numId w:val="5"/>
              </w:numPr>
              <w:tabs>
                <w:tab w:val="left" w:pos="335"/>
              </w:tabs>
              <w:spacing w:before="1"/>
              <w:ind w:left="335" w:hanging="282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>Открытоугольная глаукома</w:t>
            </w:r>
          </w:p>
        </w:tc>
      </w:tr>
      <w:tr w:rsidR="00DB4A04" w:rsidRPr="00FE75EB" w:rsidTr="00F15AA0">
        <w:trPr>
          <w:trHeight w:hRule="exact" w:val="368"/>
        </w:trPr>
        <w:tc>
          <w:tcPr>
            <w:tcW w:w="8505" w:type="dxa"/>
            <w:gridSpan w:val="2"/>
            <w:tcBorders>
              <w:top w:val="single" w:sz="5" w:space="0" w:color="04519C"/>
              <w:left w:val="single" w:sz="5" w:space="0" w:color="04519C"/>
              <w:bottom w:val="single" w:sz="5" w:space="0" w:color="04519C"/>
              <w:right w:val="single" w:sz="5" w:space="0" w:color="04519C"/>
            </w:tcBorders>
          </w:tcPr>
          <w:p w:rsidR="00DB4A04" w:rsidRPr="00FE75EB" w:rsidRDefault="00660FA1">
            <w:pPr>
              <w:pStyle w:val="TableParagraph"/>
              <w:spacing w:before="56"/>
              <w:ind w:left="50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b/>
                <w:sz w:val="20"/>
              </w:rPr>
              <w:t>Капсулотомия</w:t>
            </w:r>
          </w:p>
        </w:tc>
      </w:tr>
      <w:tr w:rsidR="00DB4A04" w:rsidRPr="00FE75EB" w:rsidTr="00DC1411">
        <w:trPr>
          <w:trHeight w:hRule="exact" w:val="940"/>
        </w:trPr>
        <w:tc>
          <w:tcPr>
            <w:tcW w:w="4265" w:type="dxa"/>
            <w:tcBorders>
              <w:top w:val="single" w:sz="5" w:space="0" w:color="04519C"/>
              <w:left w:val="single" w:sz="5" w:space="0" w:color="04519C"/>
              <w:bottom w:val="single" w:sz="5" w:space="0" w:color="04519C"/>
              <w:right w:val="single" w:sz="5" w:space="0" w:color="04519C"/>
            </w:tcBorders>
          </w:tcPr>
          <w:p w:rsidR="00DB4A04" w:rsidRPr="00FE75EB" w:rsidRDefault="00660FA1">
            <w:pPr>
              <w:pStyle w:val="a4"/>
              <w:numPr>
                <w:ilvl w:val="0"/>
                <w:numId w:val="4"/>
              </w:numPr>
              <w:tabs>
                <w:tab w:val="left" w:pos="335"/>
              </w:tabs>
              <w:spacing w:before="63" w:line="242" w:lineRule="exact"/>
              <w:ind w:right="61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>Случаи фиброза после операции по удалению катаракты</w:t>
            </w:r>
          </w:p>
        </w:tc>
        <w:tc>
          <w:tcPr>
            <w:tcW w:w="4240" w:type="dxa"/>
            <w:tcBorders>
              <w:top w:val="single" w:sz="5" w:space="0" w:color="04519C"/>
              <w:left w:val="single" w:sz="5" w:space="0" w:color="04519C"/>
              <w:bottom w:val="single" w:sz="5" w:space="0" w:color="04519C"/>
              <w:right w:val="single" w:sz="5" w:space="0" w:color="04519C"/>
            </w:tcBorders>
          </w:tcPr>
          <w:p w:rsidR="00DB4A04" w:rsidRPr="00FE75EB" w:rsidRDefault="00DC1411">
            <w:pPr>
              <w:pStyle w:val="a4"/>
              <w:numPr>
                <w:ilvl w:val="0"/>
                <w:numId w:val="3"/>
              </w:numPr>
              <w:tabs>
                <w:tab w:val="left" w:pos="335"/>
              </w:tabs>
              <w:spacing w:before="56" w:line="246" w:lineRule="exact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 xml:space="preserve">Воспалительные </w:t>
            </w:r>
            <w:r w:rsidR="00660FA1" w:rsidRPr="00FE75EB">
              <w:rPr>
                <w:rFonts w:ascii="Times New Roman" w:hAnsi="Times New Roman" w:cs="Times New Roman"/>
                <w:sz w:val="20"/>
              </w:rPr>
              <w:t>процессы</w:t>
            </w:r>
          </w:p>
          <w:p w:rsidR="00DB4A04" w:rsidRPr="00FE75EB" w:rsidRDefault="00DC1411">
            <w:pPr>
              <w:pStyle w:val="a4"/>
              <w:numPr>
                <w:ilvl w:val="0"/>
                <w:numId w:val="3"/>
              </w:numPr>
              <w:tabs>
                <w:tab w:val="left" w:pos="335"/>
              </w:tabs>
              <w:spacing w:line="246" w:lineRule="exact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 xml:space="preserve">Искусственные </w:t>
            </w:r>
            <w:r w:rsidR="00660FA1" w:rsidRPr="00FE75EB">
              <w:rPr>
                <w:rFonts w:ascii="Times New Roman" w:hAnsi="Times New Roman" w:cs="Times New Roman"/>
                <w:sz w:val="20"/>
              </w:rPr>
              <w:t>хрусталики: риск разрушения</w:t>
            </w:r>
          </w:p>
        </w:tc>
      </w:tr>
    </w:tbl>
    <w:p w:rsidR="00DB4A04" w:rsidRPr="00FE75EB" w:rsidRDefault="00DB4A04">
      <w:pPr>
        <w:spacing w:line="246" w:lineRule="exact"/>
        <w:rPr>
          <w:rFonts w:ascii="Times New Roman" w:eastAsia="Verdana" w:hAnsi="Times New Roman" w:cs="Times New Roman"/>
          <w:sz w:val="20"/>
          <w:szCs w:val="20"/>
        </w:rPr>
        <w:sectPr w:rsidR="00DB4A04" w:rsidRPr="00FE75EB">
          <w:pgSz w:w="11900" w:h="16840"/>
          <w:pgMar w:top="1100" w:right="1680" w:bottom="980" w:left="1680" w:header="0" w:footer="794" w:gutter="0"/>
          <w:cols w:space="720"/>
        </w:sectPr>
      </w:pPr>
    </w:p>
    <w:p w:rsidR="00DB4A04" w:rsidRPr="00FE75EB" w:rsidRDefault="00660FA1">
      <w:pPr>
        <w:pStyle w:val="2"/>
        <w:jc w:val="both"/>
        <w:rPr>
          <w:rFonts w:ascii="Times New Roman" w:hAnsi="Times New Roman" w:cs="Times New Roman"/>
          <w:b w:val="0"/>
          <w:bCs w:val="0"/>
        </w:rPr>
      </w:pPr>
      <w:bookmarkStart w:id="30" w:name="_TOC_250005"/>
      <w:r w:rsidRPr="00FE75EB">
        <w:rPr>
          <w:rFonts w:ascii="Times New Roman" w:hAnsi="Times New Roman" w:cs="Times New Roman"/>
        </w:rPr>
        <w:lastRenderedPageBreak/>
        <w:t>Процедура</w:t>
      </w:r>
      <w:bookmarkEnd w:id="30"/>
    </w:p>
    <w:p w:rsidR="00DB4A04" w:rsidRPr="00FE75EB" w:rsidRDefault="00DB4A04">
      <w:pPr>
        <w:spacing w:before="3"/>
        <w:rPr>
          <w:rFonts w:ascii="Times New Roman" w:eastAsia="Verdana" w:hAnsi="Times New Roman" w:cs="Times New Roman"/>
          <w:b/>
          <w:bCs/>
          <w:sz w:val="21"/>
          <w:szCs w:val="21"/>
        </w:rPr>
      </w:pPr>
    </w:p>
    <w:p w:rsidR="00DB4A04" w:rsidRPr="00FE75EB" w:rsidRDefault="00660FA1">
      <w:pPr>
        <w:ind w:left="305"/>
        <w:jc w:val="both"/>
        <w:rPr>
          <w:rFonts w:ascii="Times New Roman" w:eastAsia="Verdana" w:hAnsi="Times New Roman" w:cs="Times New Roman"/>
          <w:sz w:val="20"/>
          <w:szCs w:val="20"/>
        </w:rPr>
      </w:pPr>
      <w:r w:rsidRPr="00FE75EB">
        <w:rPr>
          <w:rFonts w:ascii="Times New Roman" w:hAnsi="Times New Roman" w:cs="Times New Roman"/>
          <w:b/>
          <w:sz w:val="20"/>
        </w:rPr>
        <w:t>Капсулотомия:</w:t>
      </w:r>
    </w:p>
    <w:p w:rsidR="00DB4A04" w:rsidRPr="00FE75EB" w:rsidRDefault="00DB4A04">
      <w:pPr>
        <w:spacing w:before="3"/>
        <w:rPr>
          <w:rFonts w:ascii="Times New Roman" w:eastAsia="Verdana" w:hAnsi="Times New Roman" w:cs="Times New Roman"/>
          <w:b/>
          <w:bCs/>
          <w:sz w:val="25"/>
          <w:szCs w:val="25"/>
        </w:rPr>
      </w:pPr>
    </w:p>
    <w:p w:rsidR="00DB4A04" w:rsidRPr="00FE75EB" w:rsidRDefault="00B60AA9">
      <w:pPr>
        <w:spacing w:line="200" w:lineRule="atLeast"/>
        <w:ind w:left="1851"/>
        <w:rPr>
          <w:rFonts w:ascii="Times New Roman" w:eastAsia="Verdana" w:hAnsi="Times New Roman" w:cs="Times New Roman"/>
          <w:sz w:val="20"/>
          <w:szCs w:val="20"/>
        </w:rPr>
      </w:pPr>
      <w:r>
        <w:rPr>
          <w:rFonts w:ascii="Times New Roman" w:eastAsia="Verdan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98850" cy="29592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pl_Manual_Q-Las_e-(1)-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394" cy="297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769" w:rsidRDefault="00D91769" w:rsidP="00772877">
      <w:pPr>
        <w:ind w:left="305" w:right="35"/>
        <w:jc w:val="both"/>
        <w:rPr>
          <w:rFonts w:ascii="Times New Roman" w:hAnsi="Times New Roman" w:cs="Times New Roman"/>
          <w:sz w:val="18"/>
        </w:rPr>
      </w:pPr>
      <w:bookmarkStart w:id="31" w:name="Opening_of_the_capsule_to_remove_cells_a"/>
      <w:bookmarkEnd w:id="31"/>
    </w:p>
    <w:p w:rsidR="00DB4A04" w:rsidRPr="00FE75EB" w:rsidRDefault="00AF390D" w:rsidP="00772877">
      <w:pPr>
        <w:ind w:left="305" w:right="35"/>
        <w:jc w:val="both"/>
        <w:rPr>
          <w:rFonts w:ascii="Times New Roman" w:eastAsia="Verdana" w:hAnsi="Times New Roman" w:cs="Times New Roman"/>
          <w:sz w:val="18"/>
          <w:szCs w:val="16"/>
        </w:rPr>
      </w:pPr>
      <w:r w:rsidRPr="00AF390D">
        <w:rPr>
          <w:rFonts w:ascii="Times New Roman" w:hAnsi="Times New Roman" w:cs="Times New Roman"/>
          <w:sz w:val="18"/>
        </w:rPr>
        <w:t>Создание отверстия в</w:t>
      </w:r>
      <w:r w:rsidR="00660FA1" w:rsidRPr="00AF390D">
        <w:rPr>
          <w:rFonts w:ascii="Times New Roman" w:hAnsi="Times New Roman" w:cs="Times New Roman"/>
          <w:sz w:val="18"/>
        </w:rPr>
        <w:t xml:space="preserve"> </w:t>
      </w:r>
      <w:r w:rsidRPr="00AF390D">
        <w:rPr>
          <w:rFonts w:ascii="Times New Roman" w:hAnsi="Times New Roman" w:cs="Times New Roman"/>
          <w:sz w:val="18"/>
        </w:rPr>
        <w:t>капсуле</w:t>
      </w:r>
      <w:r w:rsidR="00660FA1" w:rsidRPr="00FE75EB">
        <w:rPr>
          <w:rFonts w:ascii="Times New Roman" w:hAnsi="Times New Roman" w:cs="Times New Roman"/>
          <w:sz w:val="18"/>
        </w:rPr>
        <w:t xml:space="preserve"> для удаления клеток и фиброзного материала после удаления катаракты. Необходимо исключить ошибки фокусировки, чтобы не повредить интраокулярную линзу.</w:t>
      </w:r>
    </w:p>
    <w:p w:rsidR="00DB4A04" w:rsidRPr="00FE75EB" w:rsidRDefault="00DB4A04" w:rsidP="00772877">
      <w:pPr>
        <w:ind w:right="35"/>
        <w:rPr>
          <w:rFonts w:ascii="Times New Roman" w:eastAsia="Verdana" w:hAnsi="Times New Roman" w:cs="Times New Roman"/>
          <w:sz w:val="16"/>
          <w:szCs w:val="16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16"/>
          <w:szCs w:val="16"/>
        </w:rPr>
      </w:pPr>
    </w:p>
    <w:p w:rsidR="00DB4A04" w:rsidRPr="00FE75EB" w:rsidRDefault="00DB4A04">
      <w:pPr>
        <w:spacing w:before="4"/>
        <w:rPr>
          <w:rFonts w:ascii="Times New Roman" w:eastAsia="Verdana" w:hAnsi="Times New Roman" w:cs="Times New Roman"/>
          <w:sz w:val="13"/>
          <w:szCs w:val="13"/>
        </w:rPr>
      </w:pPr>
    </w:p>
    <w:p w:rsidR="00DB4A04" w:rsidRPr="00FE75EB" w:rsidRDefault="00660FA1">
      <w:pPr>
        <w:ind w:left="305"/>
        <w:jc w:val="both"/>
        <w:rPr>
          <w:rFonts w:ascii="Times New Roman" w:eastAsia="Verdana" w:hAnsi="Times New Roman" w:cs="Times New Roman"/>
          <w:sz w:val="20"/>
          <w:szCs w:val="20"/>
        </w:rPr>
      </w:pPr>
      <w:r w:rsidRPr="00FE75EB">
        <w:rPr>
          <w:rFonts w:ascii="Times New Roman" w:hAnsi="Times New Roman" w:cs="Times New Roman"/>
          <w:b/>
          <w:sz w:val="20"/>
        </w:rPr>
        <w:t>Иридотомия:</w:t>
      </w:r>
    </w:p>
    <w:p w:rsidR="00DB4A04" w:rsidRPr="00FE75EB" w:rsidRDefault="00DB4A04">
      <w:pPr>
        <w:rPr>
          <w:rFonts w:ascii="Times New Roman" w:eastAsia="Verdana" w:hAnsi="Times New Roman" w:cs="Times New Roman"/>
          <w:b/>
          <w:bCs/>
          <w:sz w:val="20"/>
          <w:szCs w:val="20"/>
        </w:rPr>
      </w:pPr>
    </w:p>
    <w:p w:rsidR="00DB4A04" w:rsidRPr="00FE75EB" w:rsidRDefault="00DB4A04">
      <w:pPr>
        <w:spacing w:before="7"/>
        <w:rPr>
          <w:rFonts w:ascii="Times New Roman" w:eastAsia="Verdana" w:hAnsi="Times New Roman" w:cs="Times New Roman"/>
          <w:b/>
          <w:bCs/>
          <w:sz w:val="19"/>
          <w:szCs w:val="19"/>
        </w:rPr>
      </w:pPr>
    </w:p>
    <w:p w:rsidR="00DB4A04" w:rsidRPr="00FE75EB" w:rsidRDefault="007E05E0">
      <w:pPr>
        <w:spacing w:line="200" w:lineRule="atLeast"/>
        <w:ind w:left="1943"/>
        <w:rPr>
          <w:rFonts w:ascii="Times New Roman" w:eastAsia="Verdana" w:hAnsi="Times New Roman" w:cs="Times New Roman"/>
          <w:szCs w:val="20"/>
        </w:rPr>
      </w:pPr>
      <w:r>
        <w:rPr>
          <w:rFonts w:ascii="Times New Roman" w:eastAsia="Verdana" w:hAnsi="Times New Roman" w:cs="Times New Roman"/>
          <w:noProof/>
          <w:szCs w:val="20"/>
          <w:lang w:eastAsia="ru-RU"/>
        </w:rPr>
        <w:drawing>
          <wp:inline distT="0" distB="0" distL="0" distR="0">
            <wp:extent cx="3488650" cy="3038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pl_Manual_Q-Las_e-(1)-7_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379" cy="30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769" w:rsidRDefault="00D91769" w:rsidP="00772877">
      <w:pPr>
        <w:ind w:left="305" w:right="35"/>
        <w:jc w:val="both"/>
        <w:rPr>
          <w:rFonts w:ascii="Times New Roman" w:hAnsi="Times New Roman" w:cs="Times New Roman"/>
          <w:sz w:val="18"/>
        </w:rPr>
      </w:pPr>
      <w:bookmarkStart w:id="32" w:name="An_Opening_through_the_iris_performed_in"/>
      <w:bookmarkEnd w:id="32"/>
    </w:p>
    <w:p w:rsidR="00DB4A04" w:rsidRPr="00FE75EB" w:rsidRDefault="00660FA1" w:rsidP="00772877">
      <w:pPr>
        <w:ind w:left="305" w:right="35"/>
        <w:jc w:val="both"/>
        <w:rPr>
          <w:rFonts w:ascii="Times New Roman" w:eastAsia="Verdana" w:hAnsi="Times New Roman" w:cs="Times New Roman"/>
          <w:sz w:val="18"/>
          <w:szCs w:val="16"/>
        </w:rPr>
      </w:pPr>
      <w:r w:rsidRPr="00FE75EB">
        <w:rPr>
          <w:rFonts w:ascii="Times New Roman" w:hAnsi="Times New Roman" w:cs="Times New Roman"/>
          <w:sz w:val="18"/>
        </w:rPr>
        <w:t xml:space="preserve">С целью улучшения дренажа и циркуляции внутриглазной жидкости из задней камеры в переднюю камеру в верхней части радужной оболочки </w:t>
      </w:r>
      <w:r w:rsidR="003934AE" w:rsidRPr="00FE75EB">
        <w:rPr>
          <w:rFonts w:ascii="Times New Roman" w:hAnsi="Times New Roman" w:cs="Times New Roman"/>
          <w:sz w:val="18"/>
        </w:rPr>
        <w:t xml:space="preserve">делается отверстие </w:t>
      </w:r>
      <w:r w:rsidRPr="00FE75EB">
        <w:rPr>
          <w:rFonts w:ascii="Times New Roman" w:hAnsi="Times New Roman" w:cs="Times New Roman"/>
          <w:sz w:val="18"/>
        </w:rPr>
        <w:t>без удаления тканей.</w:t>
      </w:r>
    </w:p>
    <w:p w:rsidR="00DB4A04" w:rsidRPr="00FE75EB" w:rsidRDefault="00DB4A04">
      <w:pPr>
        <w:jc w:val="both"/>
        <w:rPr>
          <w:rFonts w:ascii="Times New Roman" w:eastAsia="Verdana" w:hAnsi="Times New Roman" w:cs="Times New Roman"/>
          <w:sz w:val="16"/>
          <w:szCs w:val="16"/>
        </w:rPr>
        <w:sectPr w:rsidR="00DB4A04" w:rsidRPr="00FE75EB">
          <w:pgSz w:w="11900" w:h="16840"/>
          <w:pgMar w:top="1100" w:right="1680" w:bottom="980" w:left="1680" w:header="0" w:footer="794" w:gutter="0"/>
          <w:cols w:space="720"/>
        </w:sectPr>
      </w:pPr>
    </w:p>
    <w:p w:rsidR="00DB4A04" w:rsidRPr="00FE75EB" w:rsidRDefault="00660FA1" w:rsidP="00C87AAA">
      <w:pPr>
        <w:pStyle w:val="a3"/>
        <w:spacing w:before="35" w:line="359" w:lineRule="auto"/>
        <w:ind w:right="35"/>
        <w:jc w:val="both"/>
        <w:rPr>
          <w:rFonts w:ascii="Times New Roman" w:hAnsi="Times New Roman" w:cs="Times New Roman"/>
        </w:rPr>
      </w:pPr>
      <w:bookmarkStart w:id="33" w:name="The_Q-Las_has_a_red_tripartite_aiming_be"/>
      <w:bookmarkEnd w:id="33"/>
      <w:r w:rsidRPr="00FE75EB">
        <w:rPr>
          <w:rFonts w:ascii="Times New Roman" w:hAnsi="Times New Roman" w:cs="Times New Roman"/>
        </w:rPr>
        <w:lastRenderedPageBreak/>
        <w:t xml:space="preserve">В аппарате Q-Las используется тройной пилотный луч (см. </w:t>
      </w:r>
      <w:r w:rsidR="00AF390D">
        <w:rPr>
          <w:rFonts w:ascii="Times New Roman" w:hAnsi="Times New Roman" w:cs="Times New Roman"/>
        </w:rPr>
        <w:t xml:space="preserve">«Фокус </w:t>
      </w:r>
      <w:r w:rsidRPr="00FE75EB">
        <w:rPr>
          <w:rFonts w:ascii="Times New Roman" w:hAnsi="Times New Roman" w:cs="Times New Roman"/>
        </w:rPr>
        <w:t>TriStar»)</w:t>
      </w:r>
      <w:r w:rsidR="0089623A">
        <w:rPr>
          <w:rFonts w:ascii="Times New Roman" w:hAnsi="Times New Roman" w:cs="Times New Roman"/>
        </w:rPr>
        <w:t>.</w:t>
      </w:r>
      <w:r w:rsidRPr="00FE75EB">
        <w:rPr>
          <w:rFonts w:ascii="Times New Roman" w:hAnsi="Times New Roman" w:cs="Times New Roman"/>
        </w:rPr>
        <w:t xml:space="preserve"> При правильной фокусировке хирург видит только одно пятно. В этом случае л</w:t>
      </w:r>
      <w:r w:rsidR="0089623A">
        <w:rPr>
          <w:rFonts w:ascii="Times New Roman" w:hAnsi="Times New Roman" w:cs="Times New Roman"/>
        </w:rPr>
        <w:t>уч сфокусирован, и л</w:t>
      </w:r>
      <w:r w:rsidRPr="00FE75EB">
        <w:rPr>
          <w:rFonts w:ascii="Times New Roman" w:hAnsi="Times New Roman" w:cs="Times New Roman"/>
        </w:rPr>
        <w:t>азер можно безопасно включать.</w:t>
      </w:r>
    </w:p>
    <w:p w:rsidR="00DB4A04" w:rsidRPr="00FE75EB" w:rsidRDefault="00DB4A04" w:rsidP="00C87AAA">
      <w:pPr>
        <w:spacing w:before="11"/>
        <w:ind w:right="35"/>
        <w:rPr>
          <w:rFonts w:ascii="Times New Roman" w:eastAsia="Verdana" w:hAnsi="Times New Roman" w:cs="Times New Roman"/>
          <w:sz w:val="29"/>
          <w:szCs w:val="29"/>
        </w:rPr>
      </w:pPr>
    </w:p>
    <w:p w:rsidR="00DB4A04" w:rsidRPr="00FE75EB" w:rsidRDefault="00660FA1" w:rsidP="00C87AAA">
      <w:pPr>
        <w:pStyle w:val="a3"/>
        <w:ind w:right="35"/>
        <w:jc w:val="both"/>
        <w:rPr>
          <w:rFonts w:ascii="Times New Roman" w:hAnsi="Times New Roman" w:cs="Times New Roman"/>
        </w:rPr>
      </w:pPr>
      <w:bookmarkStart w:id="34" w:name="_bookmark1"/>
      <w:bookmarkStart w:id="35" w:name="Gonioscopes_which_can_be_used_are_e.g.:"/>
      <w:bookmarkEnd w:id="34"/>
      <w:bookmarkEnd w:id="35"/>
      <w:r w:rsidRPr="00FE75EB">
        <w:rPr>
          <w:rFonts w:ascii="Times New Roman" w:hAnsi="Times New Roman" w:cs="Times New Roman"/>
        </w:rPr>
        <w:t>Примеры гониоскопов, которые можно использовать вместе с лазером:</w:t>
      </w:r>
    </w:p>
    <w:p w:rsidR="00DB4A04" w:rsidRPr="00FE75EB" w:rsidRDefault="00DB4A04" w:rsidP="00C87AAA">
      <w:pPr>
        <w:spacing w:before="2"/>
        <w:ind w:right="35"/>
        <w:rPr>
          <w:rFonts w:ascii="Times New Roman" w:eastAsia="Verdana" w:hAnsi="Times New Roman" w:cs="Times New Roman"/>
          <w:sz w:val="19"/>
          <w:szCs w:val="19"/>
        </w:rPr>
      </w:pPr>
    </w:p>
    <w:p w:rsidR="00DB4A04" w:rsidRPr="00FE75EB" w:rsidRDefault="00660FA1" w:rsidP="00C87AAA">
      <w:pPr>
        <w:pStyle w:val="a3"/>
        <w:numPr>
          <w:ilvl w:val="0"/>
          <w:numId w:val="2"/>
        </w:numPr>
        <w:tabs>
          <w:tab w:val="left" w:pos="488"/>
        </w:tabs>
        <w:ind w:right="35"/>
        <w:jc w:val="both"/>
        <w:rPr>
          <w:rFonts w:ascii="Times New Roman" w:hAnsi="Times New Roman" w:cs="Times New Roman"/>
        </w:rPr>
      </w:pPr>
      <w:bookmarkStart w:id="36" w:name="-_Iridotomy_YAG_66D_(WE_01244)"/>
      <w:bookmarkEnd w:id="36"/>
      <w:r w:rsidRPr="00FE75EB">
        <w:rPr>
          <w:rFonts w:ascii="Times New Roman" w:hAnsi="Times New Roman" w:cs="Times New Roman"/>
        </w:rPr>
        <w:t>Iridotomy YAG 66D (WE 01244)</w:t>
      </w:r>
    </w:p>
    <w:p w:rsidR="00DB4A04" w:rsidRPr="00FE75EB" w:rsidRDefault="00DB4A04" w:rsidP="00C87AAA">
      <w:pPr>
        <w:spacing w:before="4"/>
        <w:ind w:right="35"/>
        <w:rPr>
          <w:rFonts w:ascii="Times New Roman" w:eastAsia="Verdana" w:hAnsi="Times New Roman" w:cs="Times New Roman"/>
          <w:sz w:val="19"/>
          <w:szCs w:val="19"/>
        </w:rPr>
      </w:pPr>
    </w:p>
    <w:p w:rsidR="00DB4A04" w:rsidRPr="00FE75EB" w:rsidRDefault="00660FA1" w:rsidP="00C87AAA">
      <w:pPr>
        <w:pStyle w:val="a3"/>
        <w:numPr>
          <w:ilvl w:val="0"/>
          <w:numId w:val="2"/>
        </w:numPr>
        <w:tabs>
          <w:tab w:val="left" w:pos="468"/>
        </w:tabs>
        <w:ind w:left="467" w:right="35" w:hanging="161"/>
        <w:jc w:val="both"/>
        <w:rPr>
          <w:rFonts w:ascii="Times New Roman" w:hAnsi="Times New Roman" w:cs="Times New Roman"/>
        </w:rPr>
      </w:pPr>
      <w:bookmarkStart w:id="37" w:name="-_Gonio_Laser_lens_(WE_01243)"/>
      <w:bookmarkEnd w:id="37"/>
      <w:r w:rsidRPr="00FE75EB">
        <w:rPr>
          <w:rFonts w:ascii="Times New Roman" w:hAnsi="Times New Roman" w:cs="Times New Roman"/>
        </w:rPr>
        <w:t>Gonio Laser lens (WE 01243)</w:t>
      </w:r>
    </w:p>
    <w:p w:rsidR="00DB4A04" w:rsidRPr="00FE75EB" w:rsidRDefault="00DB4A04" w:rsidP="00C87AAA">
      <w:pPr>
        <w:spacing w:before="2"/>
        <w:ind w:right="35"/>
        <w:rPr>
          <w:rFonts w:ascii="Times New Roman" w:eastAsia="Verdana" w:hAnsi="Times New Roman" w:cs="Times New Roman"/>
          <w:sz w:val="19"/>
          <w:szCs w:val="19"/>
        </w:rPr>
      </w:pPr>
    </w:p>
    <w:p w:rsidR="00DB4A04" w:rsidRPr="00FE75EB" w:rsidRDefault="00660FA1" w:rsidP="00C87AAA">
      <w:pPr>
        <w:pStyle w:val="a3"/>
        <w:spacing w:line="359" w:lineRule="auto"/>
        <w:ind w:right="35"/>
        <w:jc w:val="both"/>
        <w:rPr>
          <w:rFonts w:ascii="Times New Roman" w:hAnsi="Times New Roman" w:cs="Times New Roman"/>
        </w:rPr>
      </w:pPr>
      <w:bookmarkStart w:id="38" w:name="Gonioscopes_contain_optics_which_focuses"/>
      <w:bookmarkEnd w:id="38"/>
      <w:r w:rsidRPr="00FE75EB">
        <w:rPr>
          <w:rFonts w:ascii="Times New Roman" w:hAnsi="Times New Roman" w:cs="Times New Roman"/>
        </w:rPr>
        <w:t xml:space="preserve">Линзы </w:t>
      </w:r>
      <w:r w:rsidR="000A7CD9" w:rsidRPr="00FE75EB">
        <w:rPr>
          <w:rFonts w:ascii="Times New Roman" w:hAnsi="Times New Roman" w:cs="Times New Roman"/>
        </w:rPr>
        <w:t>гониоскопов</w:t>
      </w:r>
      <w:r w:rsidRPr="00FE75EB">
        <w:rPr>
          <w:rFonts w:ascii="Times New Roman" w:hAnsi="Times New Roman" w:cs="Times New Roman"/>
        </w:rPr>
        <w:t xml:space="preserve"> помогают офтальмологу фокусировать лазерный луч и дают возможность более четко рассмотреть области глаза, требующие вмешательства.</w:t>
      </w:r>
    </w:p>
    <w:p w:rsidR="00DB4A04" w:rsidRPr="00FE75EB" w:rsidRDefault="00DB4A04">
      <w:pPr>
        <w:spacing w:before="2"/>
        <w:rPr>
          <w:rFonts w:ascii="Times New Roman" w:eastAsia="Verdana" w:hAnsi="Times New Roman" w:cs="Times New Roman"/>
          <w:sz w:val="28"/>
          <w:szCs w:val="28"/>
        </w:rPr>
      </w:pPr>
    </w:p>
    <w:p w:rsidR="00DB4A04" w:rsidRPr="00FE75EB" w:rsidRDefault="00A54CF9">
      <w:pPr>
        <w:pStyle w:val="a3"/>
        <w:tabs>
          <w:tab w:val="left" w:pos="4421"/>
        </w:tabs>
        <w:spacing w:line="200" w:lineRule="atLeast"/>
        <w:ind w:left="58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328" style="width:93.6pt;height:199.3pt;mso-position-horizontal-relative:char;mso-position-vertical-relative:line" coordsize="1872,3986">
            <v:shape id="_x0000_s1337" type="#_x0000_t75" style="position:absolute;left:43;top:43;width:1782;height:3900">
              <v:imagedata r:id="rId17" o:title=""/>
            </v:shape>
            <v:group id="_x0000_s1335" style="position:absolute;left:9;top:5;width:2;height:3976" coordorigin="9,5" coordsize="2,3976">
              <v:shape id="_x0000_s1336" style="position:absolute;left:9;top:5;width:2;height:3976" coordorigin="9,5" coordsize="0,3976" path="m9,5r,3976e" filled="f" strokecolor="#00509d" strokeweight=".5pt">
                <v:path arrowok="t"/>
              </v:shape>
            </v:group>
            <v:group id="_x0000_s1333" style="position:absolute;left:1863;top:5;width:2;height:3976" coordorigin="1863,5" coordsize="2,3976">
              <v:shape id="_x0000_s1334" style="position:absolute;left:1863;top:5;width:2;height:3976" coordorigin="1863,5" coordsize="0,3976" path="m1863,5r,3976e" filled="f" strokecolor="#00509d" strokeweight=".5pt">
                <v:path arrowok="t"/>
              </v:shape>
            </v:group>
            <v:group id="_x0000_s1331" style="position:absolute;left:5;top:9;width:1862;height:2" coordorigin="5,9" coordsize="1862,2">
              <v:shape id="_x0000_s1332" style="position:absolute;left:5;top:9;width:1862;height:2" coordorigin="5,9" coordsize="1862,0" path="m5,9r1862,e" filled="f" strokecolor="#00509d" strokeweight=".5pt">
                <v:path arrowok="t"/>
              </v:shape>
            </v:group>
            <v:group id="_x0000_s1329" style="position:absolute;left:5;top:3977;width:1862;height:2" coordorigin="5,3977" coordsize="1862,2">
              <v:shape id="_x0000_s1330" style="position:absolute;left:5;top:3977;width:1862;height:2" coordorigin="5,3977" coordsize="1862,0" path="m5,3977r1862,e" filled="f" strokecolor="#00509d" strokeweight=".5pt">
                <v:path arrowok="t"/>
              </v:shape>
            </v:group>
            <w10:anchorlock/>
          </v:group>
        </w:pict>
      </w:r>
      <w:r w:rsidR="00D620A3" w:rsidRPr="00FE75E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318" style="width:93.6pt;height:199.3pt;mso-position-horizontal-relative:char;mso-position-vertical-relative:line" coordsize="1872,3986">
            <v:shape id="_x0000_s1327" type="#_x0000_t75" style="position:absolute;left:15;top:15;width:1840;height:3956">
              <v:imagedata r:id="rId18" o:title=""/>
            </v:shape>
            <v:group id="_x0000_s1325" style="position:absolute;left:9;top:5;width:2;height:3976" coordorigin="9,5" coordsize="2,3976">
              <v:shape id="_x0000_s1326" style="position:absolute;left:9;top:5;width:2;height:3976" coordorigin="9,5" coordsize="0,3976" path="m9,5r,3976e" filled="f" strokecolor="#04519c" strokeweight=".5pt">
                <v:path arrowok="t"/>
              </v:shape>
            </v:group>
            <v:group id="_x0000_s1323" style="position:absolute;left:1863;top:5;width:2;height:3976" coordorigin="1863,5" coordsize="2,3976">
              <v:shape id="_x0000_s1324" style="position:absolute;left:1863;top:5;width:2;height:3976" coordorigin="1863,5" coordsize="0,3976" path="m1863,5r,3976e" filled="f" strokecolor="#04519c" strokeweight=".5pt">
                <v:path arrowok="t"/>
              </v:shape>
            </v:group>
            <v:group id="_x0000_s1321" style="position:absolute;left:5;top:9;width:1862;height:2" coordorigin="5,9" coordsize="1862,2">
              <v:shape id="_x0000_s1322" style="position:absolute;left:5;top:9;width:1862;height:2" coordorigin="5,9" coordsize="1862,0" path="m5,9r1862,e" filled="f" strokecolor="#04519c" strokeweight=".5pt">
                <v:path arrowok="t"/>
              </v:shape>
            </v:group>
            <v:group id="_x0000_s1319" style="position:absolute;left:5;top:3977;width:1862;height:2" coordorigin="5,3977" coordsize="1862,2">
              <v:shape id="_x0000_s1320" style="position:absolute;left:5;top:3977;width:1862;height:2" coordorigin="5,3977" coordsize="1862,0" path="m5,3977r1862,e" filled="f" strokecolor="#04519c" strokeweight=".5pt">
                <v:path arrowok="t"/>
              </v:shape>
            </v:group>
            <w10:anchorlock/>
          </v:group>
        </w:pict>
      </w:r>
    </w:p>
    <w:p w:rsidR="00DB4A04" w:rsidRPr="00FE75EB" w:rsidRDefault="00DB4A04">
      <w:pPr>
        <w:spacing w:before="11"/>
        <w:rPr>
          <w:rFonts w:ascii="Times New Roman" w:eastAsia="Verdana" w:hAnsi="Times New Roman" w:cs="Times New Roman"/>
          <w:sz w:val="9"/>
          <w:szCs w:val="9"/>
        </w:rPr>
      </w:pPr>
    </w:p>
    <w:p w:rsidR="00DB4A04" w:rsidRPr="00FE75EB" w:rsidRDefault="00A54CF9">
      <w:pPr>
        <w:pStyle w:val="a3"/>
        <w:tabs>
          <w:tab w:val="left" w:pos="4439"/>
        </w:tabs>
        <w:spacing w:line="200" w:lineRule="atLeast"/>
        <w:ind w:left="58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308" style="width:116pt;height:132.6pt;mso-position-horizontal-relative:char;mso-position-vertical-relative:line" coordsize="2320,2652">
            <v:shape id="_x0000_s1317" type="#_x0000_t75" style="position:absolute;left:15;top:17;width:2288;height:2620">
              <v:imagedata r:id="rId19" o:title=""/>
            </v:shape>
            <v:group id="_x0000_s1315" style="position:absolute;left:9;top:5;width:2;height:2642" coordorigin="9,5" coordsize="2,2642">
              <v:shape id="_x0000_s1316" style="position:absolute;left:9;top:5;width:2;height:2642" coordorigin="9,5" coordsize="0,2642" path="m9,5r,2642e" filled="f" strokecolor="#04519c" strokeweight=".5pt">
                <v:path arrowok="t"/>
              </v:shape>
            </v:group>
            <v:group id="_x0000_s1313" style="position:absolute;left:2311;top:5;width:2;height:2642" coordorigin="2311,5" coordsize="2,2642">
              <v:shape id="_x0000_s1314" style="position:absolute;left:2311;top:5;width:2;height:2642" coordorigin="2311,5" coordsize="0,2642" path="m2311,5r,2642e" filled="f" strokecolor="#04519c" strokeweight=".5pt">
                <v:path arrowok="t"/>
              </v:shape>
            </v:group>
            <v:group id="_x0000_s1311" style="position:absolute;left:5;top:9;width:2310;height:2" coordorigin="5,9" coordsize="2310,2">
              <v:shape id="_x0000_s1312" style="position:absolute;left:5;top:9;width:2310;height:2" coordorigin="5,9" coordsize="2310,0" path="m5,9r2310,e" filled="f" strokecolor="#04519c" strokeweight=".5pt">
                <v:path arrowok="t"/>
              </v:shape>
            </v:group>
            <v:group id="_x0000_s1309" style="position:absolute;left:5;top:2643;width:2310;height:2" coordorigin="5,2643" coordsize="2310,2">
              <v:shape id="_x0000_s1310" style="position:absolute;left:5;top:2643;width:2310;height:2" coordorigin="5,2643" coordsize="2310,0" path="m5,2643r2310,e" filled="f" strokecolor="#04519c" strokeweight=".5pt">
                <v:path arrowok="t"/>
              </v:shape>
            </v:group>
            <w10:anchorlock/>
          </v:group>
        </w:pict>
      </w:r>
      <w:r w:rsidR="00D620A3" w:rsidRPr="00FE75E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298" style="width:116pt;height:132.7pt;mso-position-horizontal-relative:char;mso-position-vertical-relative:line" coordsize="2320,2654">
            <v:shape id="_x0000_s1307" type="#_x0000_t75" style="position:absolute;left:15;top:17;width:2286;height:2620">
              <v:imagedata r:id="rId20" o:title=""/>
            </v:shape>
            <v:group id="_x0000_s1305" style="position:absolute;left:9;top:5;width:2;height:2644" coordorigin="9,5" coordsize="2,2644">
              <v:shape id="_x0000_s1306" style="position:absolute;left:9;top:5;width:2;height:2644" coordorigin="9,5" coordsize="0,2644" path="m9,5r,2644e" filled="f" strokecolor="#04519c" strokeweight=".5pt">
                <v:path arrowok="t"/>
              </v:shape>
            </v:group>
            <v:group id="_x0000_s1303" style="position:absolute;left:2311;top:5;width:2;height:2644" coordorigin="2311,5" coordsize="2,2644">
              <v:shape id="_x0000_s1304" style="position:absolute;left:2311;top:5;width:2;height:2644" coordorigin="2311,5" coordsize="0,2644" path="m2311,5r,2644e" filled="f" strokecolor="#04519c" strokeweight=".5pt">
                <v:path arrowok="t"/>
              </v:shape>
            </v:group>
            <v:group id="_x0000_s1301" style="position:absolute;left:5;top:9;width:2310;height:2" coordorigin="5,9" coordsize="2310,2">
              <v:shape id="_x0000_s1302" style="position:absolute;left:5;top:9;width:2310;height:2" coordorigin="5,9" coordsize="2310,0" path="m5,9r2310,e" filled="f" strokecolor="#04519c" strokeweight=".5pt">
                <v:path arrowok="t"/>
              </v:shape>
            </v:group>
            <v:group id="_x0000_s1299" style="position:absolute;left:5;top:2645;width:2310;height:2" coordorigin="5,2645" coordsize="2310,2">
              <v:shape id="_x0000_s1300" style="position:absolute;left:5;top:2645;width:2310;height:2" coordorigin="5,2645" coordsize="2310,0" path="m5,2645r2310,e" filled="f" strokecolor="#04519c" strokeweight=".5pt">
                <v:path arrowok="t"/>
              </v:shape>
            </v:group>
            <w10:anchorlock/>
          </v:group>
        </w:pict>
      </w: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spacing w:before="10"/>
        <w:rPr>
          <w:rFonts w:ascii="Times New Roman" w:eastAsia="Verdana" w:hAnsi="Times New Roman" w:cs="Times New Roman"/>
          <w:sz w:val="18"/>
          <w:szCs w:val="18"/>
        </w:rPr>
      </w:pPr>
    </w:p>
    <w:p w:rsidR="00DB4A04" w:rsidRPr="00FE75EB" w:rsidRDefault="0089623A" w:rsidP="00C87AAA">
      <w:pPr>
        <w:spacing w:line="359" w:lineRule="auto"/>
        <w:ind w:left="305" w:right="35"/>
        <w:jc w:val="both"/>
        <w:rPr>
          <w:rFonts w:ascii="Times New Roman" w:eastAsia="Verdana" w:hAnsi="Times New Roman" w:cs="Times New Roman"/>
          <w:sz w:val="20"/>
          <w:szCs w:val="20"/>
        </w:rPr>
      </w:pPr>
      <w:bookmarkStart w:id="39" w:name="When_using_a_gonioscope_on_the_cornea,_s"/>
      <w:bookmarkEnd w:id="39"/>
      <w:r>
        <w:rPr>
          <w:rFonts w:ascii="Times New Roman" w:hAnsi="Times New Roman" w:cs="Times New Roman"/>
          <w:b/>
          <w:sz w:val="20"/>
        </w:rPr>
        <w:t>На роговице гони</w:t>
      </w:r>
      <w:r w:rsidR="00660FA1" w:rsidRPr="00FE75EB">
        <w:rPr>
          <w:rFonts w:ascii="Times New Roman" w:hAnsi="Times New Roman" w:cs="Times New Roman"/>
          <w:b/>
          <w:sz w:val="20"/>
        </w:rPr>
        <w:t xml:space="preserve">оскопы лучше использовать с местной анестезией. Для смягчения трения в зоне контакта на роговице рекомендуется </w:t>
      </w:r>
      <w:r w:rsidR="00474A30" w:rsidRPr="00FE75EB">
        <w:rPr>
          <w:rFonts w:ascii="Times New Roman" w:hAnsi="Times New Roman" w:cs="Times New Roman"/>
          <w:b/>
          <w:sz w:val="20"/>
        </w:rPr>
        <w:t xml:space="preserve">применять </w:t>
      </w:r>
      <w:r w:rsidR="00660FA1" w:rsidRPr="00FE75EB">
        <w:rPr>
          <w:rFonts w:ascii="Times New Roman" w:hAnsi="Times New Roman" w:cs="Times New Roman"/>
          <w:b/>
          <w:sz w:val="20"/>
        </w:rPr>
        <w:t xml:space="preserve">2 % раствор метилцеллюлозы, по одной </w:t>
      </w:r>
      <w:r w:rsidR="00474A30" w:rsidRPr="00FE75EB">
        <w:rPr>
          <w:rFonts w:ascii="Times New Roman" w:hAnsi="Times New Roman" w:cs="Times New Roman"/>
          <w:b/>
          <w:sz w:val="20"/>
        </w:rPr>
        <w:t>капле</w:t>
      </w:r>
      <w:r w:rsidR="00660FA1" w:rsidRPr="00FE75EB">
        <w:rPr>
          <w:rFonts w:ascii="Times New Roman" w:hAnsi="Times New Roman" w:cs="Times New Roman"/>
          <w:b/>
          <w:sz w:val="20"/>
        </w:rPr>
        <w:t xml:space="preserve"> на каждую линзу.</w:t>
      </w:r>
      <w:r w:rsidR="004875FB" w:rsidRPr="00FE75EB">
        <w:rPr>
          <w:rFonts w:ascii="Times New Roman" w:hAnsi="Times New Roman" w:cs="Times New Roman"/>
          <w:b/>
          <w:sz w:val="20"/>
        </w:rPr>
        <w:t xml:space="preserve"> </w:t>
      </w:r>
      <w:r w:rsidR="00660FA1" w:rsidRPr="00FE75EB">
        <w:rPr>
          <w:rFonts w:ascii="Times New Roman" w:hAnsi="Times New Roman" w:cs="Times New Roman"/>
          <w:b/>
          <w:sz w:val="20"/>
        </w:rPr>
        <w:t>Образовавшаяся пленка должна быть как можно тоньше, чтобы исключить помутнение.</w:t>
      </w:r>
    </w:p>
    <w:p w:rsidR="00DB4A04" w:rsidRPr="00FE75EB" w:rsidRDefault="00DB4A04">
      <w:pPr>
        <w:spacing w:line="359" w:lineRule="auto"/>
        <w:jc w:val="both"/>
        <w:rPr>
          <w:rFonts w:ascii="Times New Roman" w:eastAsia="Verdana" w:hAnsi="Times New Roman" w:cs="Times New Roman"/>
          <w:sz w:val="20"/>
          <w:szCs w:val="20"/>
        </w:rPr>
        <w:sectPr w:rsidR="00DB4A04" w:rsidRPr="00FE75EB">
          <w:pgSz w:w="11900" w:h="16840"/>
          <w:pgMar w:top="1100" w:right="1680" w:bottom="980" w:left="1680" w:header="0" w:footer="794" w:gutter="0"/>
          <w:cols w:space="720"/>
        </w:sectPr>
      </w:pPr>
    </w:p>
    <w:p w:rsidR="00DB4A04" w:rsidRPr="00FE75EB" w:rsidRDefault="00660FA1">
      <w:pPr>
        <w:pStyle w:val="2"/>
        <w:jc w:val="both"/>
        <w:rPr>
          <w:rFonts w:ascii="Times New Roman" w:hAnsi="Times New Roman" w:cs="Times New Roman"/>
          <w:b w:val="0"/>
          <w:bCs w:val="0"/>
        </w:rPr>
      </w:pPr>
      <w:bookmarkStart w:id="40" w:name="_TOC_250004"/>
      <w:r w:rsidRPr="00FE75EB">
        <w:rPr>
          <w:rFonts w:ascii="Times New Roman" w:hAnsi="Times New Roman" w:cs="Times New Roman"/>
        </w:rPr>
        <w:lastRenderedPageBreak/>
        <w:t>Принцип применения</w:t>
      </w:r>
      <w:bookmarkEnd w:id="40"/>
    </w:p>
    <w:p w:rsidR="00DB4A04" w:rsidRPr="00FE75EB" w:rsidRDefault="00DB4A04">
      <w:pPr>
        <w:spacing w:before="3"/>
        <w:rPr>
          <w:rFonts w:ascii="Times New Roman" w:eastAsia="Verdana" w:hAnsi="Times New Roman" w:cs="Times New Roman"/>
          <w:b/>
          <w:bCs/>
          <w:sz w:val="21"/>
          <w:szCs w:val="21"/>
        </w:rPr>
      </w:pPr>
    </w:p>
    <w:p w:rsidR="00DB4A04" w:rsidRPr="00FE75EB" w:rsidRDefault="00660FA1" w:rsidP="00C87AAA">
      <w:pPr>
        <w:pStyle w:val="a3"/>
        <w:spacing w:line="359" w:lineRule="auto"/>
        <w:ind w:right="35"/>
        <w:jc w:val="both"/>
        <w:rPr>
          <w:rFonts w:ascii="Times New Roman" w:hAnsi="Times New Roman" w:cs="Times New Roman"/>
        </w:rPr>
      </w:pPr>
      <w:bookmarkStart w:id="41" w:name="For_capsulotomy,_the_surgeon_opens_with_"/>
      <w:bookmarkEnd w:id="41"/>
      <w:r w:rsidRPr="00FE75EB">
        <w:rPr>
          <w:rFonts w:ascii="Times New Roman" w:hAnsi="Times New Roman" w:cs="Times New Roman"/>
        </w:rPr>
        <w:t xml:space="preserve">Капсулотомия осуществляется путем формирования в задней капсуле отверстия лучом лазера с длиной волны 1064 нм и длительностью импульса в наносекундном </w:t>
      </w:r>
      <w:r w:rsidR="0089623A">
        <w:rPr>
          <w:rFonts w:ascii="Times New Roman" w:hAnsi="Times New Roman" w:cs="Times New Roman"/>
        </w:rPr>
        <w:t xml:space="preserve">(нс) </w:t>
      </w:r>
      <w:r w:rsidRPr="00FE75EB">
        <w:rPr>
          <w:rFonts w:ascii="Times New Roman" w:hAnsi="Times New Roman" w:cs="Times New Roman"/>
        </w:rPr>
        <w:t>диапазоне. В результате оптического пробоя и образования плазмы, в точке воздействия формируется ударная волна, которая ведет к механическому разрушению тканей-мишеней. В ходе процедуры под микроскопом можно рассмотреть, как образуются кавитационные пузырьки. В процессе фотодеструкции также можно наблюдать отделение клеточных компартментов. После операции эти компартменты могут несколько влиять на остроту зрения у пациента, но через некоторое время они попадают в стекловидное тело и удаляются иммунной системой.</w:t>
      </w: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spacing w:before="10"/>
        <w:rPr>
          <w:rFonts w:ascii="Times New Roman" w:eastAsia="Verdana" w:hAnsi="Times New Roman" w:cs="Times New Roman"/>
          <w:sz w:val="29"/>
          <w:szCs w:val="29"/>
        </w:rPr>
      </w:pPr>
    </w:p>
    <w:p w:rsidR="00DB4A04" w:rsidRPr="00FE75EB" w:rsidRDefault="00660FA1">
      <w:pPr>
        <w:ind w:left="305"/>
        <w:jc w:val="both"/>
        <w:rPr>
          <w:rFonts w:ascii="Times New Roman" w:eastAsia="Verdana" w:hAnsi="Times New Roman" w:cs="Times New Roman"/>
          <w:sz w:val="20"/>
          <w:szCs w:val="20"/>
        </w:rPr>
      </w:pPr>
      <w:bookmarkStart w:id="42" w:name="_TOC_250003"/>
      <w:r w:rsidRPr="00FE75EB">
        <w:rPr>
          <w:rFonts w:ascii="Times New Roman" w:hAnsi="Times New Roman" w:cs="Times New Roman"/>
          <w:b/>
          <w:sz w:val="20"/>
        </w:rPr>
        <w:t>Принцип лечения</w:t>
      </w:r>
      <w:bookmarkEnd w:id="42"/>
    </w:p>
    <w:p w:rsidR="00DB4A04" w:rsidRPr="00FE75EB" w:rsidRDefault="00DB4A04">
      <w:pPr>
        <w:rPr>
          <w:rFonts w:ascii="Times New Roman" w:eastAsia="Verdana" w:hAnsi="Times New Roman" w:cs="Times New Roman"/>
          <w:b/>
          <w:bCs/>
          <w:sz w:val="20"/>
          <w:szCs w:val="20"/>
        </w:rPr>
      </w:pPr>
    </w:p>
    <w:p w:rsidR="00DB4A04" w:rsidRPr="00FE75EB" w:rsidRDefault="00DB4A04">
      <w:pPr>
        <w:spacing w:before="3"/>
        <w:rPr>
          <w:rFonts w:ascii="Times New Roman" w:eastAsia="Verdana" w:hAnsi="Times New Roman" w:cs="Times New Roman"/>
          <w:b/>
          <w:bCs/>
          <w:sz w:val="28"/>
          <w:szCs w:val="28"/>
        </w:rPr>
      </w:pPr>
    </w:p>
    <w:p w:rsidR="00DB4A04" w:rsidRPr="00FE75EB" w:rsidRDefault="007E05E0">
      <w:pPr>
        <w:spacing w:line="200" w:lineRule="atLeast"/>
        <w:rPr>
          <w:rFonts w:ascii="Times New Roman" w:eastAsia="Verdana" w:hAnsi="Times New Roman" w:cs="Times New Roman"/>
          <w:sz w:val="20"/>
          <w:szCs w:val="20"/>
        </w:rPr>
        <w:sectPr w:rsidR="00DB4A04" w:rsidRPr="00FE75EB">
          <w:pgSz w:w="11900" w:h="16840"/>
          <w:pgMar w:top="1100" w:right="1680" w:bottom="980" w:left="1680" w:header="0" w:footer="794" w:gutter="0"/>
          <w:cols w:space="720"/>
        </w:sectPr>
      </w:pPr>
      <w:r>
        <w:rPr>
          <w:rFonts w:ascii="Times New Roman" w:eastAsia="Verdan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733925" cy="43148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pl_Manual_Q-Las_e-(1)-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49" cy="43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04" w:rsidRPr="00FE75EB" w:rsidRDefault="00DB4A04">
      <w:pPr>
        <w:spacing w:before="5"/>
        <w:rPr>
          <w:rFonts w:ascii="Times New Roman" w:eastAsia="Verdana" w:hAnsi="Times New Roman" w:cs="Times New Roman"/>
          <w:b/>
          <w:bCs/>
          <w:sz w:val="6"/>
          <w:szCs w:val="6"/>
        </w:rPr>
      </w:pPr>
    </w:p>
    <w:p w:rsidR="00DB4A04" w:rsidRPr="00FE75EB" w:rsidRDefault="007E05E0">
      <w:pPr>
        <w:spacing w:line="200" w:lineRule="atLeast"/>
        <w:ind w:left="1342"/>
        <w:rPr>
          <w:rFonts w:ascii="Times New Roman" w:eastAsia="Verdana" w:hAnsi="Times New Roman" w:cs="Times New Roman"/>
          <w:sz w:val="20"/>
          <w:szCs w:val="20"/>
        </w:rPr>
      </w:pPr>
      <w:r>
        <w:rPr>
          <w:rFonts w:ascii="Times New Roman" w:eastAsia="Verdan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657600" cy="28224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pl_Manual_Q-Las_e-(1)-1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127" cy="283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04" w:rsidRPr="00FE75EB" w:rsidRDefault="00DB4A04">
      <w:pPr>
        <w:rPr>
          <w:rFonts w:ascii="Times New Roman" w:eastAsia="Verdana" w:hAnsi="Times New Roman" w:cs="Times New Roman"/>
          <w:b/>
          <w:bCs/>
          <w:sz w:val="20"/>
          <w:szCs w:val="20"/>
        </w:rPr>
      </w:pPr>
    </w:p>
    <w:p w:rsidR="00DB4A04" w:rsidRPr="00FE75EB" w:rsidRDefault="00DB4A04">
      <w:pPr>
        <w:spacing w:before="2"/>
        <w:rPr>
          <w:rFonts w:ascii="Times New Roman" w:eastAsia="Verdana" w:hAnsi="Times New Roman" w:cs="Times New Roman"/>
          <w:b/>
          <w:bCs/>
          <w:sz w:val="24"/>
          <w:szCs w:val="24"/>
        </w:rPr>
      </w:pPr>
    </w:p>
    <w:p w:rsidR="00DB4A04" w:rsidRPr="00FE75EB" w:rsidRDefault="00E655C2" w:rsidP="002F6C27">
      <w:pPr>
        <w:spacing w:before="64"/>
        <w:jc w:val="both"/>
        <w:rPr>
          <w:rFonts w:ascii="Times New Roman" w:eastAsia="Verdana" w:hAnsi="Times New Roman" w:cs="Times New Roman"/>
          <w:sz w:val="20"/>
          <w:szCs w:val="20"/>
        </w:rPr>
      </w:pPr>
      <w:bookmarkStart w:id="43" w:name="The_TriStar_Focus"/>
      <w:bookmarkEnd w:id="43"/>
      <w:r>
        <w:rPr>
          <w:rFonts w:ascii="Times New Roman" w:hAnsi="Times New Roman" w:cs="Times New Roman"/>
          <w:b/>
          <w:sz w:val="20"/>
        </w:rPr>
        <w:t>Фокус TriStar</w:t>
      </w:r>
    </w:p>
    <w:p w:rsidR="00DB4A04" w:rsidRPr="00FE75EB" w:rsidRDefault="00DB4A04" w:rsidP="002F6C27">
      <w:pPr>
        <w:spacing w:before="4"/>
        <w:rPr>
          <w:rFonts w:ascii="Times New Roman" w:eastAsia="Verdana" w:hAnsi="Times New Roman" w:cs="Times New Roman"/>
          <w:b/>
          <w:bCs/>
          <w:sz w:val="19"/>
          <w:szCs w:val="19"/>
        </w:rPr>
      </w:pPr>
    </w:p>
    <w:p w:rsidR="00DB4A04" w:rsidRPr="00FE75EB" w:rsidRDefault="00660FA1" w:rsidP="002F6C27">
      <w:pPr>
        <w:pStyle w:val="a3"/>
        <w:spacing w:line="359" w:lineRule="auto"/>
        <w:ind w:left="0"/>
        <w:jc w:val="both"/>
        <w:rPr>
          <w:rFonts w:ascii="Times New Roman" w:hAnsi="Times New Roman" w:cs="Times New Roman"/>
        </w:rPr>
      </w:pPr>
      <w:bookmarkStart w:id="44" w:name="The_focus_adjustment_makes_it_possible_t"/>
      <w:bookmarkEnd w:id="44"/>
      <w:r w:rsidRPr="00FE75EB">
        <w:rPr>
          <w:rFonts w:ascii="Times New Roman" w:hAnsi="Times New Roman" w:cs="Times New Roman"/>
        </w:rPr>
        <w:t>Путем изменения настроек фокуса становится возможным определить местоположение плоскости фокусировки для оптимального открытия капсулы.</w:t>
      </w:r>
      <w:r w:rsidR="004875FB" w:rsidRPr="00FE75EB">
        <w:rPr>
          <w:rFonts w:ascii="Times New Roman" w:hAnsi="Times New Roman" w:cs="Times New Roman"/>
        </w:rPr>
        <w:t xml:space="preserve"> </w:t>
      </w:r>
      <w:r w:rsidRPr="00FE75EB">
        <w:rPr>
          <w:rFonts w:ascii="Times New Roman" w:hAnsi="Times New Roman" w:cs="Times New Roman"/>
        </w:rPr>
        <w:t xml:space="preserve">Регулируется фокус с помощью поворотной ручки настройки на аппарате. Доступен сдвиг на 150 мкм и 300 мкм. Яркость пилотного луча регулируется на излучателе. </w:t>
      </w:r>
    </w:p>
    <w:p w:rsidR="00DB4A04" w:rsidRPr="00FE75EB" w:rsidRDefault="00DB4A04" w:rsidP="002F6C27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 w:rsidP="002F6C27">
      <w:pPr>
        <w:spacing w:before="8"/>
        <w:rPr>
          <w:rFonts w:ascii="Times New Roman" w:eastAsia="Verdana" w:hAnsi="Times New Roman" w:cs="Times New Roman"/>
          <w:sz w:val="16"/>
          <w:szCs w:val="16"/>
        </w:rPr>
      </w:pPr>
    </w:p>
    <w:p w:rsidR="00DB4A04" w:rsidRPr="00FE75EB" w:rsidRDefault="00A54CF9" w:rsidP="002F6C27">
      <w:pPr>
        <w:spacing w:line="200" w:lineRule="atLeast"/>
        <w:rPr>
          <w:rFonts w:ascii="Times New Roman" w:eastAsia="Verdana" w:hAnsi="Times New Roman" w:cs="Times New Roman"/>
          <w:sz w:val="20"/>
          <w:szCs w:val="20"/>
        </w:rPr>
      </w:pPr>
      <w:r>
        <w:rPr>
          <w:rFonts w:ascii="Times New Roman" w:eastAsia="Verdana" w:hAnsi="Times New Roman" w:cs="Times New Roman"/>
          <w:sz w:val="20"/>
          <w:szCs w:val="20"/>
        </w:rPr>
      </w:r>
      <w:r>
        <w:rPr>
          <w:rFonts w:ascii="Times New Roman" w:eastAsia="Verdana" w:hAnsi="Times New Roman" w:cs="Times New Roman"/>
          <w:sz w:val="20"/>
          <w:szCs w:val="20"/>
        </w:rPr>
        <w:pict>
          <v:group id="_x0000_s1121" style="width:397.4pt;height:136.3pt;mso-position-horizontal-relative:char;mso-position-vertical-relative:line" coordsize="7948,2726">
            <v:shape id="_x0000_s1130" type="#_x0000_t75" style="position:absolute;left:29;top:29;width:7902;height:2680">
              <v:imagedata r:id="rId23" o:title=""/>
            </v:shape>
            <v:group id="_x0000_s1128" style="position:absolute;left:9;top:5;width:2;height:2716" coordorigin="9,5" coordsize="2,2716">
              <v:shape id="_x0000_s1129" style="position:absolute;left:9;top:5;width:2;height:2716" coordorigin="9,5" coordsize="0,2716" path="m9,5r,2716e" filled="f" strokecolor="#04519c" strokeweight=".5pt">
                <v:path arrowok="t"/>
              </v:shape>
            </v:group>
            <v:group id="_x0000_s1126" style="position:absolute;left:7939;top:5;width:2;height:2716" coordorigin="7939,5" coordsize="2,2716">
              <v:shape id="_x0000_s1127" style="position:absolute;left:7939;top:5;width:2;height:2716" coordorigin="7939,5" coordsize="0,2716" path="m7939,5r,2716e" filled="f" strokecolor="#04519c" strokeweight=".5pt">
                <v:path arrowok="t"/>
              </v:shape>
            </v:group>
            <v:group id="_x0000_s1124" style="position:absolute;left:5;top:9;width:7938;height:2" coordorigin="5,9" coordsize="7938,2">
              <v:shape id="_x0000_s1125" style="position:absolute;left:5;top:9;width:7938;height:2" coordorigin="5,9" coordsize="7938,0" path="m5,9r7938,e" filled="f" strokecolor="#04519c" strokeweight=".5pt">
                <v:path arrowok="t"/>
              </v:shape>
            </v:group>
            <v:group id="_x0000_s1122" style="position:absolute;left:5;top:2717;width:7938;height:2" coordorigin="5,2717" coordsize="7938,2">
              <v:shape id="_x0000_s1123" style="position:absolute;left:5;top:2717;width:7938;height:2" coordorigin="5,2717" coordsize="7938,0" path="m5,2717r7938,e" filled="f" strokecolor="#04519c" strokeweight=".5pt">
                <v:path arrowok="t"/>
              </v:shape>
            </v:group>
            <w10:anchorlock/>
          </v:group>
        </w:pict>
      </w:r>
    </w:p>
    <w:p w:rsidR="00DB4A04" w:rsidRPr="00FE75EB" w:rsidRDefault="007D6317" w:rsidP="002F6C27">
      <w:pPr>
        <w:pStyle w:val="a3"/>
        <w:spacing w:before="116" w:line="359" w:lineRule="auto"/>
        <w:ind w:left="0" w:right="35"/>
        <w:jc w:val="both"/>
        <w:rPr>
          <w:rFonts w:ascii="Times New Roman" w:hAnsi="Times New Roman" w:cs="Times New Roman"/>
        </w:rPr>
      </w:pPr>
      <w:bookmarkStart w:id="45" w:name="_bookmark2"/>
      <w:bookmarkStart w:id="46" w:name="The_3_aiming_beams_overlap_in_focus._In_"/>
      <w:bookmarkEnd w:id="45"/>
      <w:bookmarkEnd w:id="46"/>
      <w:r w:rsidRPr="00FE75EB">
        <w:rPr>
          <w:rFonts w:ascii="Times New Roman" w:hAnsi="Times New Roman" w:cs="Times New Roman"/>
        </w:rPr>
        <w:t>Три пилотных луча</w:t>
      </w:r>
      <w:r w:rsidR="00660FA1" w:rsidRPr="00FE75EB">
        <w:rPr>
          <w:rFonts w:ascii="Times New Roman" w:hAnsi="Times New Roman" w:cs="Times New Roman"/>
        </w:rPr>
        <w:t xml:space="preserve"> сходятся в точке фокусировки. На изображении слева два луча находятся перед фокальной плоскостью, выше третьего луча, фокус – в хрусталике, перед капсулой. На изображении справа два луча находятся за фокальной плоскостью, ниже третьего луча, фокус – в стекловидном теле, за капсулой.</w:t>
      </w:r>
    </w:p>
    <w:p w:rsidR="00DB4A04" w:rsidRPr="00FE75EB" w:rsidRDefault="00DB4A04" w:rsidP="008B49BB">
      <w:pPr>
        <w:spacing w:before="7"/>
        <w:ind w:right="35"/>
        <w:rPr>
          <w:rFonts w:ascii="Times New Roman" w:eastAsia="Verdana" w:hAnsi="Times New Roman" w:cs="Times New Roman"/>
          <w:sz w:val="28"/>
          <w:szCs w:val="28"/>
        </w:rPr>
      </w:pPr>
    </w:p>
    <w:p w:rsidR="00DB4A04" w:rsidRPr="00FE75EB" w:rsidRDefault="00660FA1" w:rsidP="002F6C27">
      <w:pPr>
        <w:ind w:right="35"/>
        <w:jc w:val="both"/>
        <w:rPr>
          <w:rFonts w:ascii="Times New Roman" w:eastAsia="Verdana" w:hAnsi="Times New Roman" w:cs="Times New Roman"/>
          <w:sz w:val="20"/>
          <w:szCs w:val="20"/>
        </w:rPr>
      </w:pPr>
      <w:bookmarkStart w:id="47" w:name="Iridotomy:"/>
      <w:bookmarkEnd w:id="47"/>
      <w:r w:rsidRPr="00FE75EB">
        <w:rPr>
          <w:rFonts w:ascii="Times New Roman" w:hAnsi="Times New Roman" w:cs="Times New Roman"/>
          <w:b/>
          <w:sz w:val="20"/>
        </w:rPr>
        <w:t>Иридотомия:</w:t>
      </w:r>
    </w:p>
    <w:p w:rsidR="00DB4A04" w:rsidRPr="00FE75EB" w:rsidRDefault="00DB4A04" w:rsidP="008B49BB">
      <w:pPr>
        <w:spacing w:before="2"/>
        <w:ind w:right="35"/>
        <w:rPr>
          <w:rFonts w:ascii="Times New Roman" w:eastAsia="Verdana" w:hAnsi="Times New Roman" w:cs="Times New Roman"/>
          <w:b/>
          <w:bCs/>
          <w:sz w:val="19"/>
          <w:szCs w:val="19"/>
        </w:rPr>
      </w:pPr>
    </w:p>
    <w:p w:rsidR="00DB4A04" w:rsidRPr="00FE75EB" w:rsidRDefault="00660FA1" w:rsidP="001A766A">
      <w:pPr>
        <w:pStyle w:val="a3"/>
        <w:spacing w:line="359" w:lineRule="auto"/>
        <w:ind w:left="0" w:right="35"/>
        <w:jc w:val="both"/>
        <w:rPr>
          <w:rFonts w:ascii="Times New Roman" w:hAnsi="Times New Roman" w:cs="Times New Roman"/>
        </w:rPr>
      </w:pPr>
      <w:bookmarkStart w:id="48" w:name="Power_and_laser_shots_which_are_suitable"/>
      <w:bookmarkEnd w:id="48"/>
      <w:r w:rsidRPr="00FE75EB">
        <w:rPr>
          <w:rFonts w:ascii="Times New Roman" w:hAnsi="Times New Roman" w:cs="Times New Roman"/>
        </w:rPr>
        <w:t>Мощность лазера и длительность импульсов зависят от плотности</w:t>
      </w:r>
      <w:r w:rsidR="0089623A">
        <w:rPr>
          <w:rFonts w:ascii="Times New Roman" w:hAnsi="Times New Roman" w:cs="Times New Roman"/>
        </w:rPr>
        <w:t xml:space="preserve"> пигмента в радужной оболочке </w:t>
      </w:r>
      <w:r w:rsidRPr="00FE75EB">
        <w:rPr>
          <w:rFonts w:ascii="Times New Roman" w:hAnsi="Times New Roman" w:cs="Times New Roman"/>
        </w:rPr>
        <w:t>пациента. Лечение обычно начинают с уровнем энергии 3 мДж, при необходимости повышая до 6 мДж. Чем меньше пигмента в радужной оболочке, тем большую энергию она способна поглотить. В целях безопасности пациента не рекомендуется превышать указанные значения.</w:t>
      </w:r>
    </w:p>
    <w:p w:rsidR="00DB4A04" w:rsidRPr="00FE75EB" w:rsidRDefault="00DB4A04">
      <w:pPr>
        <w:spacing w:before="8"/>
        <w:rPr>
          <w:rFonts w:ascii="Times New Roman" w:eastAsia="Verdana" w:hAnsi="Times New Roman" w:cs="Times New Roman"/>
          <w:sz w:val="9"/>
          <w:szCs w:val="9"/>
        </w:rPr>
      </w:pPr>
    </w:p>
    <w:p w:rsidR="00DB4A04" w:rsidRPr="00FE75EB" w:rsidRDefault="007E05E0">
      <w:pPr>
        <w:spacing w:line="200" w:lineRule="atLeast"/>
        <w:ind w:left="1816"/>
        <w:rPr>
          <w:rFonts w:ascii="Times New Roman" w:eastAsia="Verdana" w:hAnsi="Times New Roman" w:cs="Times New Roman"/>
          <w:sz w:val="20"/>
          <w:szCs w:val="20"/>
        </w:rPr>
      </w:pPr>
      <w:bookmarkStart w:id="49" w:name="_GoBack"/>
      <w:r>
        <w:rPr>
          <w:rFonts w:ascii="Times New Roman" w:eastAsia="Verdana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667125" cy="29379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ppl_Manual_Q-Las_e-(1)-1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970" cy="29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9"/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spacing w:before="7"/>
        <w:rPr>
          <w:rFonts w:ascii="Times New Roman" w:eastAsia="Verdana" w:hAnsi="Times New Roman" w:cs="Times New Roman"/>
          <w:sz w:val="29"/>
          <w:szCs w:val="29"/>
        </w:rPr>
      </w:pPr>
    </w:p>
    <w:p w:rsidR="00DB4A04" w:rsidRPr="00FE75EB" w:rsidRDefault="00660FA1" w:rsidP="001A766A">
      <w:pPr>
        <w:ind w:right="35"/>
        <w:jc w:val="both"/>
        <w:rPr>
          <w:rFonts w:ascii="Times New Roman" w:eastAsia="Verdana" w:hAnsi="Times New Roman" w:cs="Times New Roman"/>
          <w:sz w:val="20"/>
          <w:szCs w:val="20"/>
        </w:rPr>
      </w:pPr>
      <w:bookmarkStart w:id="50" w:name="Capsulotomy:"/>
      <w:bookmarkEnd w:id="50"/>
      <w:r w:rsidRPr="00FE75EB">
        <w:rPr>
          <w:rFonts w:ascii="Times New Roman" w:hAnsi="Times New Roman" w:cs="Times New Roman"/>
          <w:b/>
          <w:sz w:val="20"/>
        </w:rPr>
        <w:t>Капсулотомия:</w:t>
      </w:r>
    </w:p>
    <w:p w:rsidR="00DB4A04" w:rsidRPr="00FE75EB" w:rsidRDefault="00DB4A04" w:rsidP="001A766A">
      <w:pPr>
        <w:spacing w:before="2"/>
        <w:ind w:right="35"/>
        <w:rPr>
          <w:rFonts w:ascii="Times New Roman" w:eastAsia="Verdana" w:hAnsi="Times New Roman" w:cs="Times New Roman"/>
          <w:b/>
          <w:bCs/>
          <w:sz w:val="19"/>
          <w:szCs w:val="19"/>
        </w:rPr>
      </w:pPr>
    </w:p>
    <w:p w:rsidR="00DB4A04" w:rsidRPr="00FE75EB" w:rsidRDefault="00660FA1" w:rsidP="001A766A">
      <w:pPr>
        <w:pStyle w:val="a3"/>
        <w:spacing w:line="359" w:lineRule="auto"/>
        <w:ind w:left="0" w:right="35"/>
        <w:jc w:val="both"/>
        <w:rPr>
          <w:rFonts w:ascii="Times New Roman" w:hAnsi="Times New Roman" w:cs="Times New Roman"/>
        </w:rPr>
      </w:pPr>
      <w:bookmarkStart w:id="51" w:name="Treatment_should_start_with_a_low_energy"/>
      <w:bookmarkEnd w:id="51"/>
      <w:r w:rsidRPr="00FE75EB">
        <w:rPr>
          <w:rFonts w:ascii="Times New Roman" w:hAnsi="Times New Roman" w:cs="Times New Roman"/>
        </w:rPr>
        <w:t>Лечение следует начинать на низком уровне энергии около 1 мДж и затем пошагово увеличивать энергию лазера до тех пор, пока не станут заметны морфологические изменения или кавитационные пузырьки. На оптической оси делается отверстие 4 мм.</w:t>
      </w:r>
      <w:r w:rsidR="004875FB" w:rsidRPr="00FE75EB">
        <w:rPr>
          <w:rFonts w:ascii="Times New Roman" w:hAnsi="Times New Roman" w:cs="Times New Roman"/>
        </w:rPr>
        <w:t xml:space="preserve"> </w:t>
      </w:r>
      <w:r w:rsidRPr="00FE75EB">
        <w:rPr>
          <w:rFonts w:ascii="Times New Roman" w:hAnsi="Times New Roman" w:cs="Times New Roman"/>
        </w:rPr>
        <w:t>После лечения возможно повышение внутриглазного давления, которое приходит в норму через неск</w:t>
      </w:r>
      <w:r w:rsidR="001A766A" w:rsidRPr="00FE75EB">
        <w:rPr>
          <w:rFonts w:ascii="Times New Roman" w:hAnsi="Times New Roman" w:cs="Times New Roman"/>
        </w:rPr>
        <w:t xml:space="preserve">олько часов после приема </w:t>
      </w:r>
      <w:r w:rsidRPr="00FE75EB">
        <w:rPr>
          <w:rFonts w:ascii="Times New Roman" w:hAnsi="Times New Roman" w:cs="Times New Roman"/>
        </w:rPr>
        <w:t>медпрепарата.</w:t>
      </w:r>
      <w:r w:rsidR="004875FB" w:rsidRPr="00FE75EB">
        <w:rPr>
          <w:rFonts w:ascii="Times New Roman" w:hAnsi="Times New Roman" w:cs="Times New Roman"/>
        </w:rPr>
        <w:t xml:space="preserve"> </w:t>
      </w:r>
      <w:r w:rsidRPr="00FE75EB">
        <w:rPr>
          <w:rFonts w:ascii="Times New Roman" w:hAnsi="Times New Roman" w:cs="Times New Roman"/>
        </w:rPr>
        <w:t>В режиме пакетной пульсации (3 импульса) максимальная энергия достигает 30 мДж.</w:t>
      </w:r>
    </w:p>
    <w:p w:rsidR="00DB4A04" w:rsidRPr="00FE75EB" w:rsidRDefault="00DB4A04" w:rsidP="001A766A">
      <w:pPr>
        <w:ind w:right="35"/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660FA1" w:rsidP="001A766A">
      <w:pPr>
        <w:ind w:right="35"/>
        <w:jc w:val="both"/>
        <w:rPr>
          <w:rFonts w:ascii="Times New Roman" w:eastAsia="Verdana" w:hAnsi="Times New Roman" w:cs="Times New Roman"/>
          <w:sz w:val="20"/>
          <w:szCs w:val="20"/>
        </w:rPr>
      </w:pPr>
      <w:bookmarkStart w:id="52" w:name="The_Burst_Mode"/>
      <w:bookmarkEnd w:id="52"/>
      <w:r w:rsidRPr="00FE75EB">
        <w:rPr>
          <w:rFonts w:ascii="Times New Roman" w:hAnsi="Times New Roman" w:cs="Times New Roman"/>
          <w:b/>
          <w:sz w:val="20"/>
        </w:rPr>
        <w:t>Режим пакетной пульсации</w:t>
      </w:r>
    </w:p>
    <w:p w:rsidR="00DB4A04" w:rsidRPr="00FE75EB" w:rsidRDefault="00DB4A04" w:rsidP="001A766A">
      <w:pPr>
        <w:spacing w:before="2"/>
        <w:ind w:right="35"/>
        <w:rPr>
          <w:rFonts w:ascii="Times New Roman" w:eastAsia="Verdana" w:hAnsi="Times New Roman" w:cs="Times New Roman"/>
          <w:b/>
          <w:bCs/>
          <w:sz w:val="19"/>
          <w:szCs w:val="19"/>
        </w:rPr>
      </w:pPr>
    </w:p>
    <w:p w:rsidR="00DB4A04" w:rsidRPr="00FE75EB" w:rsidRDefault="00660FA1" w:rsidP="001A766A">
      <w:pPr>
        <w:pStyle w:val="a3"/>
        <w:spacing w:line="359" w:lineRule="auto"/>
        <w:ind w:left="0" w:right="35"/>
        <w:jc w:val="both"/>
        <w:rPr>
          <w:rFonts w:ascii="Times New Roman" w:hAnsi="Times New Roman" w:cs="Times New Roman"/>
        </w:rPr>
      </w:pPr>
      <w:bookmarkStart w:id="53" w:name="The_user_is_able_to_modify_the_amount_of"/>
      <w:bookmarkEnd w:id="53"/>
      <w:r w:rsidRPr="00FE75EB">
        <w:rPr>
          <w:rFonts w:ascii="Times New Roman" w:hAnsi="Times New Roman" w:cs="Times New Roman"/>
        </w:rPr>
        <w:t>В режиме пакетной пульсации можно изменять количество импульсов. Энергия изменяется (в мДж) сог</w:t>
      </w:r>
      <w:r w:rsidR="008D3084">
        <w:rPr>
          <w:rFonts w:ascii="Times New Roman" w:hAnsi="Times New Roman" w:cs="Times New Roman"/>
        </w:rPr>
        <w:t>ласно выбранной настройке: 1, 2</w:t>
      </w:r>
      <w:r w:rsidRPr="00FE75EB">
        <w:rPr>
          <w:rFonts w:ascii="Times New Roman" w:hAnsi="Times New Roman" w:cs="Times New Roman"/>
        </w:rPr>
        <w:t xml:space="preserve"> или 3.</w:t>
      </w:r>
    </w:p>
    <w:p w:rsidR="00DB4A04" w:rsidRPr="00FE75EB" w:rsidRDefault="00DB4A04">
      <w:pPr>
        <w:spacing w:before="3"/>
        <w:rPr>
          <w:rFonts w:ascii="Times New Roman" w:eastAsia="Verdana" w:hAnsi="Times New Roman" w:cs="Times New Roman"/>
          <w:sz w:val="9"/>
          <w:szCs w:val="9"/>
        </w:rPr>
      </w:pPr>
    </w:p>
    <w:tbl>
      <w:tblPr>
        <w:tblStyle w:val="TableNormal"/>
        <w:tblW w:w="0" w:type="auto"/>
        <w:tblInd w:w="1" w:type="dxa"/>
        <w:tblLayout w:type="fixed"/>
        <w:tblLook w:val="01E0" w:firstRow="1" w:lastRow="1" w:firstColumn="1" w:lastColumn="1" w:noHBand="0" w:noVBand="0"/>
      </w:tblPr>
      <w:tblGrid>
        <w:gridCol w:w="4269"/>
        <w:gridCol w:w="3980"/>
      </w:tblGrid>
      <w:tr w:rsidR="00DB4A04" w:rsidRPr="00FE75EB" w:rsidTr="001A766A">
        <w:trPr>
          <w:trHeight w:hRule="exact" w:val="354"/>
        </w:trPr>
        <w:tc>
          <w:tcPr>
            <w:tcW w:w="42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4A04" w:rsidRPr="00FE75EB" w:rsidRDefault="00DB4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4A04" w:rsidRPr="00FE75EB" w:rsidRDefault="00660FA1">
            <w:pPr>
              <w:pStyle w:val="TableParagraph"/>
              <w:spacing w:before="56"/>
              <w:ind w:left="778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>Энергия (мДж), макс. 10 мДж</w:t>
            </w:r>
          </w:p>
        </w:tc>
      </w:tr>
      <w:tr w:rsidR="00DB4A04" w:rsidRPr="00FE75EB" w:rsidTr="001A766A">
        <w:trPr>
          <w:trHeight w:hRule="exact" w:val="354"/>
        </w:trPr>
        <w:tc>
          <w:tcPr>
            <w:tcW w:w="42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4A04" w:rsidRPr="00FE75EB" w:rsidRDefault="00660FA1">
            <w:pPr>
              <w:pStyle w:val="TableParagraph"/>
              <w:spacing w:before="56"/>
              <w:ind w:left="4"/>
              <w:jc w:val="center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>1-й импульс</w:t>
            </w:r>
          </w:p>
        </w:tc>
        <w:tc>
          <w:tcPr>
            <w:tcW w:w="3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4A04" w:rsidRPr="00FE75EB" w:rsidRDefault="008D3084">
            <w:pPr>
              <w:pStyle w:val="TableParagraph"/>
              <w:spacing w:before="56"/>
              <w:ind w:left="612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660FA1" w:rsidRPr="00FE75E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0FA1" w:rsidRPr="00FE75EB">
              <w:rPr>
                <w:rFonts w:ascii="Times New Roman" w:hAnsi="Times New Roman" w:cs="Times New Roman"/>
                <w:sz w:val="20"/>
                <w:szCs w:val="20"/>
              </w:rPr>
              <w:t>– макс. (инкремент 0,2 мДж)</w:t>
            </w:r>
          </w:p>
        </w:tc>
      </w:tr>
      <w:tr w:rsidR="00DB4A04" w:rsidRPr="00FE75EB" w:rsidTr="001A766A">
        <w:trPr>
          <w:trHeight w:hRule="exact" w:val="354"/>
        </w:trPr>
        <w:tc>
          <w:tcPr>
            <w:tcW w:w="42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4A04" w:rsidRPr="00FE75EB" w:rsidRDefault="00660FA1">
            <w:pPr>
              <w:pStyle w:val="TableParagraph"/>
              <w:spacing w:before="56"/>
              <w:ind w:left="4"/>
              <w:jc w:val="center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>2-й импульс</w:t>
            </w:r>
          </w:p>
        </w:tc>
        <w:tc>
          <w:tcPr>
            <w:tcW w:w="3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4A04" w:rsidRPr="00FE75EB" w:rsidRDefault="00660FA1">
            <w:pPr>
              <w:pStyle w:val="TableParagraph"/>
              <w:spacing w:before="56"/>
              <w:ind w:left="754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  <w:szCs w:val="20"/>
              </w:rPr>
              <w:t>2,0 – макс. (инкремент 0,4 мДж)</w:t>
            </w:r>
          </w:p>
        </w:tc>
      </w:tr>
      <w:tr w:rsidR="00DB4A04" w:rsidRPr="00FE75EB" w:rsidTr="001A766A">
        <w:trPr>
          <w:trHeight w:hRule="exact" w:val="354"/>
        </w:trPr>
        <w:tc>
          <w:tcPr>
            <w:tcW w:w="42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4A04" w:rsidRPr="00FE75EB" w:rsidRDefault="00660FA1">
            <w:pPr>
              <w:pStyle w:val="TableParagraph"/>
              <w:spacing w:before="56"/>
              <w:ind w:left="4"/>
              <w:jc w:val="center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</w:rPr>
              <w:t>3-й импульс</w:t>
            </w:r>
          </w:p>
        </w:tc>
        <w:tc>
          <w:tcPr>
            <w:tcW w:w="3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4A04" w:rsidRPr="00FE75EB" w:rsidRDefault="00660FA1">
            <w:pPr>
              <w:pStyle w:val="TableParagraph"/>
              <w:spacing w:before="56"/>
              <w:ind w:left="754"/>
              <w:rPr>
                <w:rFonts w:ascii="Times New Roman" w:eastAsia="Verdana" w:hAnsi="Times New Roman" w:cs="Times New Roman"/>
                <w:sz w:val="20"/>
                <w:szCs w:val="20"/>
              </w:rPr>
            </w:pPr>
            <w:r w:rsidRPr="00FE75EB">
              <w:rPr>
                <w:rFonts w:ascii="Times New Roman" w:hAnsi="Times New Roman" w:cs="Times New Roman"/>
                <w:sz w:val="20"/>
                <w:szCs w:val="20"/>
              </w:rPr>
              <w:t>3,0 – макс. (инкремент 0,6 мДж)</w:t>
            </w:r>
          </w:p>
        </w:tc>
      </w:tr>
    </w:tbl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spacing w:before="4"/>
        <w:rPr>
          <w:rFonts w:ascii="Times New Roman" w:eastAsia="Verdana" w:hAnsi="Times New Roman" w:cs="Times New Roman"/>
          <w:sz w:val="19"/>
          <w:szCs w:val="19"/>
        </w:rPr>
      </w:pPr>
    </w:p>
    <w:p w:rsidR="00DB4A04" w:rsidRPr="00FE75EB" w:rsidRDefault="00660FA1" w:rsidP="001A766A">
      <w:pPr>
        <w:rPr>
          <w:rFonts w:ascii="Times New Roman" w:eastAsia="Verdana" w:hAnsi="Times New Roman" w:cs="Times New Roman"/>
          <w:sz w:val="20"/>
          <w:szCs w:val="20"/>
        </w:rPr>
      </w:pPr>
      <w:bookmarkStart w:id="54" w:name="Medication_(exemplary)"/>
      <w:bookmarkEnd w:id="54"/>
      <w:r w:rsidRPr="00FE75EB">
        <w:rPr>
          <w:rFonts w:ascii="Times New Roman" w:hAnsi="Times New Roman" w:cs="Times New Roman"/>
          <w:b/>
          <w:sz w:val="20"/>
        </w:rPr>
        <w:t>Назначенные препараты (пример)</w:t>
      </w:r>
    </w:p>
    <w:p w:rsidR="00DB4A04" w:rsidRPr="00FE75EB" w:rsidRDefault="00DB4A04" w:rsidP="001A766A">
      <w:pPr>
        <w:spacing w:before="2"/>
        <w:rPr>
          <w:rFonts w:ascii="Times New Roman" w:eastAsia="Verdana" w:hAnsi="Times New Roman" w:cs="Times New Roman"/>
          <w:b/>
          <w:bCs/>
          <w:sz w:val="19"/>
          <w:szCs w:val="19"/>
        </w:rPr>
      </w:pPr>
    </w:p>
    <w:p w:rsidR="00DB4A04" w:rsidRPr="00FE75EB" w:rsidRDefault="00660FA1" w:rsidP="00AA43D8">
      <w:pPr>
        <w:pStyle w:val="a3"/>
        <w:numPr>
          <w:ilvl w:val="0"/>
          <w:numId w:val="1"/>
        </w:numPr>
        <w:tabs>
          <w:tab w:val="left" w:pos="486"/>
        </w:tabs>
        <w:ind w:left="0" w:firstLine="0"/>
        <w:jc w:val="both"/>
        <w:rPr>
          <w:rFonts w:ascii="Times New Roman" w:hAnsi="Times New Roman" w:cs="Times New Roman"/>
        </w:rPr>
      </w:pPr>
      <w:bookmarkStart w:id="55" w:name="•_Cyclopentolat_1%"/>
      <w:bookmarkEnd w:id="55"/>
      <w:r w:rsidRPr="00FE75EB">
        <w:rPr>
          <w:rFonts w:ascii="Times New Roman" w:hAnsi="Times New Roman" w:cs="Times New Roman"/>
        </w:rPr>
        <w:t>Циклопентолат 1 %</w:t>
      </w:r>
    </w:p>
    <w:p w:rsidR="00DB4A04" w:rsidRPr="00FE75EB" w:rsidRDefault="00DB4A04" w:rsidP="00AA43D8">
      <w:pPr>
        <w:spacing w:before="4"/>
        <w:jc w:val="both"/>
        <w:rPr>
          <w:rFonts w:ascii="Times New Roman" w:eastAsia="Verdana" w:hAnsi="Times New Roman" w:cs="Times New Roman"/>
          <w:sz w:val="19"/>
          <w:szCs w:val="19"/>
        </w:rPr>
      </w:pPr>
    </w:p>
    <w:p w:rsidR="00DB4A04" w:rsidRPr="00FE75EB" w:rsidRDefault="00660FA1" w:rsidP="00AA43D8">
      <w:pPr>
        <w:pStyle w:val="a3"/>
        <w:numPr>
          <w:ilvl w:val="0"/>
          <w:numId w:val="1"/>
        </w:numPr>
        <w:tabs>
          <w:tab w:val="left" w:pos="486"/>
        </w:tabs>
        <w:ind w:left="0" w:firstLine="0"/>
        <w:jc w:val="both"/>
        <w:rPr>
          <w:rFonts w:ascii="Times New Roman" w:hAnsi="Times New Roman" w:cs="Times New Roman"/>
        </w:rPr>
      </w:pPr>
      <w:bookmarkStart w:id="56" w:name="•_½_hour_before_treatment:_Voltaren_eye_"/>
      <w:bookmarkEnd w:id="56"/>
      <w:r w:rsidRPr="00FE75EB">
        <w:rPr>
          <w:rFonts w:ascii="Times New Roman" w:hAnsi="Times New Roman" w:cs="Times New Roman"/>
        </w:rPr>
        <w:t>За</w:t>
      </w:r>
      <w:r w:rsidR="003C19D8">
        <w:rPr>
          <w:rFonts w:ascii="Times New Roman" w:hAnsi="Times New Roman" w:cs="Times New Roman"/>
        </w:rPr>
        <w:t xml:space="preserve"> полчаса до процедуры: 3 капли Вольтарена</w:t>
      </w:r>
    </w:p>
    <w:p w:rsidR="00DB4A04" w:rsidRPr="00FE75EB" w:rsidRDefault="00DB4A04" w:rsidP="00AA43D8">
      <w:pPr>
        <w:spacing w:before="2"/>
        <w:jc w:val="both"/>
        <w:rPr>
          <w:rFonts w:ascii="Times New Roman" w:eastAsia="Verdana" w:hAnsi="Times New Roman" w:cs="Times New Roman"/>
          <w:sz w:val="19"/>
          <w:szCs w:val="19"/>
        </w:rPr>
      </w:pPr>
    </w:p>
    <w:p w:rsidR="00DB4A04" w:rsidRPr="00FE75EB" w:rsidRDefault="003C19D8" w:rsidP="00AA43D8">
      <w:pPr>
        <w:pStyle w:val="a3"/>
        <w:numPr>
          <w:ilvl w:val="0"/>
          <w:numId w:val="1"/>
        </w:numPr>
        <w:tabs>
          <w:tab w:val="left" w:pos="486"/>
        </w:tabs>
        <w:ind w:left="0" w:firstLine="0"/>
        <w:jc w:val="both"/>
        <w:rPr>
          <w:rFonts w:ascii="Times New Roman" w:hAnsi="Times New Roman" w:cs="Times New Roman"/>
        </w:rPr>
      </w:pPr>
      <w:bookmarkStart w:id="57" w:name="•_After_laser_treatment:_Iopidine_eye_dr"/>
      <w:bookmarkEnd w:id="57"/>
      <w:r>
        <w:rPr>
          <w:rFonts w:ascii="Times New Roman" w:hAnsi="Times New Roman" w:cs="Times New Roman"/>
        </w:rPr>
        <w:t>После процедуры: 1 капля Иопидина</w:t>
      </w:r>
      <w:r w:rsidR="00660FA1" w:rsidRPr="00FE75EB">
        <w:rPr>
          <w:rFonts w:ascii="Times New Roman" w:hAnsi="Times New Roman" w:cs="Times New Roman"/>
        </w:rPr>
        <w:t xml:space="preserve"> или 1 таб. </w:t>
      </w:r>
      <w:r>
        <w:rPr>
          <w:rFonts w:ascii="Times New Roman" w:hAnsi="Times New Roman" w:cs="Times New Roman"/>
        </w:rPr>
        <w:t>Глаупакса</w:t>
      </w:r>
      <w:r w:rsidR="000E7EC8">
        <w:rPr>
          <w:rFonts w:ascii="Times New Roman" w:hAnsi="Times New Roman" w:cs="Times New Roman"/>
        </w:rPr>
        <w:t xml:space="preserve"> </w:t>
      </w:r>
      <w:r w:rsidR="008D3084">
        <w:rPr>
          <w:rFonts w:ascii="Times New Roman" w:hAnsi="Times New Roman" w:cs="Times New Roman"/>
        </w:rPr>
        <w:t>250 мг</w:t>
      </w:r>
    </w:p>
    <w:p w:rsidR="00DB4A04" w:rsidRPr="00FE75EB" w:rsidRDefault="00DB4A04" w:rsidP="00AA43D8">
      <w:pPr>
        <w:spacing w:before="4"/>
        <w:jc w:val="both"/>
        <w:rPr>
          <w:rFonts w:ascii="Times New Roman" w:eastAsia="Verdana" w:hAnsi="Times New Roman" w:cs="Times New Roman"/>
          <w:sz w:val="19"/>
          <w:szCs w:val="19"/>
        </w:rPr>
      </w:pPr>
    </w:p>
    <w:p w:rsidR="00DB4A04" w:rsidRDefault="00660FA1" w:rsidP="008D3084">
      <w:pPr>
        <w:pStyle w:val="a3"/>
        <w:numPr>
          <w:ilvl w:val="0"/>
          <w:numId w:val="1"/>
        </w:numPr>
        <w:tabs>
          <w:tab w:val="left" w:pos="508"/>
        </w:tabs>
        <w:ind w:left="0" w:firstLine="0"/>
        <w:jc w:val="both"/>
        <w:rPr>
          <w:rFonts w:ascii="Times New Roman" w:hAnsi="Times New Roman" w:cs="Times New Roman"/>
        </w:rPr>
      </w:pPr>
      <w:bookmarkStart w:id="58" w:name="•_In_case_of_elevated_pressure_&gt;30mmHg:_"/>
      <w:bookmarkEnd w:id="58"/>
      <w:r w:rsidRPr="00FE75EB">
        <w:rPr>
          <w:rFonts w:ascii="Times New Roman" w:hAnsi="Times New Roman" w:cs="Times New Roman"/>
        </w:rPr>
        <w:t>В случае повышенного давления &gt;30 мм рт.</w:t>
      </w:r>
      <w:r w:rsidR="008D3084">
        <w:rPr>
          <w:rFonts w:ascii="Times New Roman" w:hAnsi="Times New Roman" w:cs="Times New Roman"/>
        </w:rPr>
        <w:t xml:space="preserve"> </w:t>
      </w:r>
      <w:r w:rsidRPr="00FE75EB">
        <w:rPr>
          <w:rFonts w:ascii="Times New Roman" w:hAnsi="Times New Roman" w:cs="Times New Roman"/>
        </w:rPr>
        <w:t xml:space="preserve">ст.: </w:t>
      </w:r>
      <w:r w:rsidR="003C19D8">
        <w:rPr>
          <w:rFonts w:ascii="Times New Roman" w:hAnsi="Times New Roman" w:cs="Times New Roman"/>
        </w:rPr>
        <w:t>Азопт, Альфаган</w:t>
      </w:r>
      <w:r w:rsidRPr="00FE75EB">
        <w:rPr>
          <w:rFonts w:ascii="Times New Roman" w:hAnsi="Times New Roman" w:cs="Times New Roman"/>
        </w:rPr>
        <w:t xml:space="preserve"> или </w:t>
      </w:r>
      <w:r w:rsidR="001A766A" w:rsidRPr="00FE75EB">
        <w:rPr>
          <w:rFonts w:ascii="Times New Roman" w:hAnsi="Times New Roman" w:cs="Times New Roman"/>
        </w:rPr>
        <w:t>бета-блокатор</w:t>
      </w:r>
    </w:p>
    <w:p w:rsidR="008D3084" w:rsidRDefault="008D3084" w:rsidP="008D3084">
      <w:pPr>
        <w:pStyle w:val="a3"/>
        <w:tabs>
          <w:tab w:val="left" w:pos="508"/>
        </w:tabs>
        <w:jc w:val="both"/>
        <w:rPr>
          <w:rFonts w:ascii="Times New Roman" w:hAnsi="Times New Roman" w:cs="Times New Roman"/>
        </w:rPr>
      </w:pPr>
    </w:p>
    <w:p w:rsidR="008D3084" w:rsidRPr="008D3084" w:rsidRDefault="008D3084" w:rsidP="008D3084">
      <w:pPr>
        <w:pStyle w:val="a3"/>
        <w:tabs>
          <w:tab w:val="left" w:pos="508"/>
        </w:tabs>
        <w:jc w:val="both"/>
        <w:rPr>
          <w:rFonts w:ascii="Times New Roman" w:hAnsi="Times New Roman" w:cs="Times New Roman"/>
        </w:rPr>
        <w:sectPr w:rsidR="008D3084" w:rsidRPr="008D3084">
          <w:pgSz w:w="11900" w:h="16840"/>
          <w:pgMar w:top="1100" w:right="1680" w:bottom="980" w:left="1680" w:header="0" w:footer="794" w:gutter="0"/>
          <w:cols w:space="720"/>
        </w:sectPr>
      </w:pPr>
    </w:p>
    <w:p w:rsidR="00DB4A04" w:rsidRPr="00FE75EB" w:rsidRDefault="00DB4A0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B4A04" w:rsidRPr="00FE75EB" w:rsidRDefault="00DB4A04">
      <w:pPr>
        <w:rPr>
          <w:rFonts w:ascii="Times New Roman" w:eastAsia="Times New Roman" w:hAnsi="Times New Roman" w:cs="Times New Roman"/>
          <w:sz w:val="17"/>
          <w:szCs w:val="17"/>
        </w:rPr>
        <w:sectPr w:rsidR="00DB4A04" w:rsidRPr="00FE75EB">
          <w:footerReference w:type="default" r:id="rId25"/>
          <w:pgSz w:w="11900" w:h="16840"/>
          <w:pgMar w:top="1600" w:right="1680" w:bottom="740" w:left="1680" w:header="0" w:footer="553" w:gutter="0"/>
          <w:pgNumType w:start="12"/>
          <w:cols w:space="720"/>
        </w:sectPr>
      </w:pPr>
    </w:p>
    <w:p w:rsidR="00DB4A04" w:rsidRPr="00FE75EB" w:rsidRDefault="00660FA1" w:rsidP="00AA43D8">
      <w:pPr>
        <w:pStyle w:val="2"/>
        <w:ind w:left="0"/>
        <w:jc w:val="both"/>
        <w:rPr>
          <w:rFonts w:ascii="Times New Roman" w:hAnsi="Times New Roman" w:cs="Times New Roman"/>
          <w:b w:val="0"/>
          <w:bCs w:val="0"/>
        </w:rPr>
      </w:pPr>
      <w:bookmarkStart w:id="59" w:name="_TOC_250002"/>
      <w:r w:rsidRPr="00FE75EB">
        <w:rPr>
          <w:rFonts w:ascii="Times New Roman" w:hAnsi="Times New Roman" w:cs="Times New Roman"/>
        </w:rPr>
        <w:lastRenderedPageBreak/>
        <w:t>Обследование перед лечением</w:t>
      </w:r>
      <w:bookmarkEnd w:id="59"/>
    </w:p>
    <w:p w:rsidR="00DB4A04" w:rsidRPr="00FE75EB" w:rsidRDefault="00DB4A04" w:rsidP="00AA43D8">
      <w:pPr>
        <w:spacing w:before="3"/>
        <w:jc w:val="both"/>
        <w:rPr>
          <w:rFonts w:ascii="Times New Roman" w:eastAsia="Verdana" w:hAnsi="Times New Roman" w:cs="Times New Roman"/>
          <w:b/>
          <w:bCs/>
          <w:sz w:val="21"/>
          <w:szCs w:val="21"/>
        </w:rPr>
      </w:pPr>
    </w:p>
    <w:p w:rsidR="00DB4A04" w:rsidRPr="00FE75EB" w:rsidRDefault="00660FA1" w:rsidP="00AA43D8">
      <w:pPr>
        <w:pStyle w:val="a3"/>
        <w:spacing w:line="359" w:lineRule="auto"/>
        <w:ind w:left="0"/>
        <w:jc w:val="both"/>
        <w:rPr>
          <w:rFonts w:ascii="Times New Roman" w:hAnsi="Times New Roman" w:cs="Times New Roman"/>
        </w:rPr>
      </w:pPr>
      <w:bookmarkStart w:id="60" w:name="The_Q-Las_laser_does_an_automatic_intern"/>
      <w:bookmarkEnd w:id="60"/>
      <w:r w:rsidRPr="00FE75EB">
        <w:rPr>
          <w:rFonts w:ascii="Times New Roman" w:hAnsi="Times New Roman" w:cs="Times New Roman"/>
        </w:rPr>
        <w:t>Перед процедурой пациенты проходят автоматическое опробование на аппарате Q-Las для подбора требуемой интенсивности излучения. Пилотный луч должен быть четко сфокусирован, без какого-либо рассеивания.</w:t>
      </w:r>
    </w:p>
    <w:p w:rsidR="00DB4A04" w:rsidRPr="00FE75EB" w:rsidRDefault="00660FA1" w:rsidP="00AA43D8">
      <w:pPr>
        <w:pStyle w:val="a3"/>
        <w:spacing w:before="114" w:line="359" w:lineRule="auto"/>
        <w:ind w:left="0"/>
        <w:jc w:val="both"/>
        <w:rPr>
          <w:rFonts w:ascii="Times New Roman" w:hAnsi="Times New Roman" w:cs="Times New Roman"/>
        </w:rPr>
      </w:pPr>
      <w:bookmarkStart w:id="61" w:name="It_is_also_possible_to_trigger_the_laser"/>
      <w:bookmarkEnd w:id="61"/>
      <w:r w:rsidRPr="00FE75EB">
        <w:rPr>
          <w:rFonts w:ascii="Times New Roman" w:hAnsi="Times New Roman" w:cs="Times New Roman"/>
        </w:rPr>
        <w:t>Для дополнительного удобства диагностики лазер может включа</w:t>
      </w:r>
      <w:r w:rsidR="00AA43D8" w:rsidRPr="00FE75EB">
        <w:rPr>
          <w:rFonts w:ascii="Times New Roman" w:hAnsi="Times New Roman" w:cs="Times New Roman"/>
        </w:rPr>
        <w:t>ться не нажатием педали, а с пульта</w:t>
      </w:r>
      <w:r w:rsidRPr="00FE75EB">
        <w:rPr>
          <w:rFonts w:ascii="Times New Roman" w:hAnsi="Times New Roman" w:cs="Times New Roman"/>
        </w:rPr>
        <w:t>. Яркость пилотного луча регулируется с помощью дополнительных кнопок настройки.</w:t>
      </w:r>
    </w:p>
    <w:p w:rsidR="00DB4A04" w:rsidRPr="00FE75EB" w:rsidRDefault="00DB4A04">
      <w:pPr>
        <w:spacing w:before="3"/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A54CF9">
      <w:pPr>
        <w:spacing w:line="200" w:lineRule="atLeast"/>
        <w:ind w:left="1679"/>
        <w:rPr>
          <w:rFonts w:ascii="Times New Roman" w:eastAsia="Verdana" w:hAnsi="Times New Roman" w:cs="Times New Roman"/>
          <w:sz w:val="20"/>
          <w:szCs w:val="20"/>
        </w:rPr>
      </w:pPr>
      <w:r>
        <w:rPr>
          <w:rFonts w:ascii="Times New Roman" w:eastAsia="Verdana" w:hAnsi="Times New Roman" w:cs="Times New Roman"/>
          <w:sz w:val="20"/>
          <w:szCs w:val="20"/>
        </w:rPr>
      </w:r>
      <w:r>
        <w:rPr>
          <w:rFonts w:ascii="Times New Roman" w:eastAsia="Verdana" w:hAnsi="Times New Roman" w:cs="Times New Roman"/>
          <w:sz w:val="20"/>
          <w:szCs w:val="20"/>
        </w:rPr>
        <w:pict>
          <v:group id="_x0000_s1028" style="width:216.3pt;height:215.3pt;mso-position-horizontal-relative:char;mso-position-vertical-relative:line" coordsize="4326,4306">
            <v:shape id="_x0000_s1037" type="#_x0000_t75" style="position:absolute;left:15;top:15;width:4294;height:4274">
              <v:imagedata r:id="rId26" o:title=""/>
            </v:shape>
            <v:group id="_x0000_s1035" style="position:absolute;left:9;top:5;width:2;height:4296" coordorigin="9,5" coordsize="2,4296">
              <v:shape id="_x0000_s1036" style="position:absolute;left:9;top:5;width:2;height:4296" coordorigin="9,5" coordsize="0,4296" path="m9,5r,4296e" filled="f" strokecolor="#04519c" strokeweight=".5pt">
                <v:path arrowok="t"/>
              </v:shape>
            </v:group>
            <v:group id="_x0000_s1033" style="position:absolute;left:4317;top:5;width:2;height:4296" coordorigin="4317,5" coordsize="2,4296">
              <v:shape id="_x0000_s1034" style="position:absolute;left:4317;top:5;width:2;height:4296" coordorigin="4317,5" coordsize="0,4296" path="m4317,5r,4296e" filled="f" strokecolor="#04519c" strokeweight=".5pt">
                <v:path arrowok="t"/>
              </v:shape>
            </v:group>
            <v:group id="_x0000_s1031" style="position:absolute;left:5;top:9;width:4316;height:2" coordorigin="5,9" coordsize="4316,2">
              <v:shape id="_x0000_s1032" style="position:absolute;left:5;top:9;width:4316;height:2" coordorigin="5,9" coordsize="4316,0" path="m5,9r4316,e" filled="f" strokecolor="#04519c" strokeweight=".5pt">
                <v:path arrowok="t"/>
              </v:shape>
            </v:group>
            <v:group id="_x0000_s1029" style="position:absolute;left:5;top:4297;width:4316;height:2" coordorigin="5,4297" coordsize="4316,2">
              <v:shape id="_x0000_s1030" style="position:absolute;left:5;top:4297;width:4316;height:2" coordorigin="5,4297" coordsize="4316,0" path="m5,4297r4316,e" filled="f" strokecolor="#04519c" strokeweight=".5pt">
                <v:path arrowok="t"/>
              </v:shape>
            </v:group>
            <w10:anchorlock/>
          </v:group>
        </w:pict>
      </w: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rPr>
          <w:rFonts w:ascii="Times New Roman" w:eastAsia="Verdana" w:hAnsi="Times New Roman" w:cs="Times New Roman"/>
          <w:sz w:val="20"/>
          <w:szCs w:val="20"/>
        </w:rPr>
      </w:pPr>
    </w:p>
    <w:p w:rsidR="00DB4A04" w:rsidRPr="00FE75EB" w:rsidRDefault="00DB4A04">
      <w:pPr>
        <w:spacing w:before="11"/>
        <w:rPr>
          <w:rFonts w:ascii="Times New Roman" w:eastAsia="Verdana" w:hAnsi="Times New Roman" w:cs="Times New Roman"/>
          <w:sz w:val="16"/>
          <w:szCs w:val="16"/>
        </w:rPr>
      </w:pPr>
    </w:p>
    <w:p w:rsidR="00DB4A04" w:rsidRPr="00FE75EB" w:rsidRDefault="00660FA1" w:rsidP="001B0126">
      <w:pPr>
        <w:jc w:val="both"/>
        <w:rPr>
          <w:rFonts w:ascii="Times New Roman" w:eastAsia="Verdana" w:hAnsi="Times New Roman" w:cs="Times New Roman"/>
          <w:sz w:val="24"/>
          <w:szCs w:val="24"/>
        </w:rPr>
      </w:pPr>
      <w:bookmarkStart w:id="62" w:name="Behavior_in_case_of_a_system_error"/>
      <w:bookmarkEnd w:id="62"/>
      <w:r w:rsidRPr="00FE75EB">
        <w:rPr>
          <w:rFonts w:ascii="Times New Roman" w:hAnsi="Times New Roman" w:cs="Times New Roman"/>
          <w:b/>
          <w:sz w:val="24"/>
        </w:rPr>
        <w:t>Действия в случае системной ошибки</w:t>
      </w:r>
    </w:p>
    <w:p w:rsidR="00DB4A04" w:rsidRPr="00FE75EB" w:rsidRDefault="00DB4A04" w:rsidP="001B0126">
      <w:pPr>
        <w:spacing w:before="3"/>
        <w:rPr>
          <w:rFonts w:ascii="Times New Roman" w:eastAsia="Verdana" w:hAnsi="Times New Roman" w:cs="Times New Roman"/>
          <w:b/>
          <w:bCs/>
          <w:sz w:val="21"/>
          <w:szCs w:val="21"/>
        </w:rPr>
      </w:pPr>
    </w:p>
    <w:p w:rsidR="00DB4A04" w:rsidRPr="00FE75EB" w:rsidRDefault="00660FA1" w:rsidP="001B0126">
      <w:pPr>
        <w:pStyle w:val="a3"/>
        <w:spacing w:line="359" w:lineRule="auto"/>
        <w:ind w:left="0" w:right="35"/>
        <w:jc w:val="both"/>
        <w:rPr>
          <w:rFonts w:ascii="Times New Roman" w:hAnsi="Times New Roman" w:cs="Times New Roman"/>
        </w:rPr>
      </w:pPr>
      <w:bookmarkStart w:id="63" w:name="In_case_of_any_failure_in_the_energy_gen"/>
      <w:bookmarkEnd w:id="63"/>
      <w:r w:rsidRPr="00FE75EB">
        <w:rPr>
          <w:rFonts w:ascii="Times New Roman" w:hAnsi="Times New Roman" w:cs="Times New Roman"/>
        </w:rPr>
        <w:t>В случае системной ошибки на аппарате срабатывает автоматическая защита</w:t>
      </w:r>
      <w:r w:rsidR="008D3084">
        <w:rPr>
          <w:rFonts w:ascii="Times New Roman" w:hAnsi="Times New Roman" w:cs="Times New Roman"/>
        </w:rPr>
        <w:t>,</w:t>
      </w:r>
      <w:r w:rsidRPr="00FE75EB">
        <w:rPr>
          <w:rFonts w:ascii="Times New Roman" w:hAnsi="Times New Roman" w:cs="Times New Roman"/>
        </w:rPr>
        <w:t xml:space="preserve"> и энергия излучения, подаваемая на глаз пациента, уменьшается. Выход за безопасные пределы невозможен, так как ограничена мощность импульсной ламп</w:t>
      </w:r>
      <w:r w:rsidR="000E7EC8">
        <w:rPr>
          <w:rFonts w:ascii="Times New Roman" w:hAnsi="Times New Roman" w:cs="Times New Roman"/>
        </w:rPr>
        <w:t xml:space="preserve">ы, которая накачивает стержень </w:t>
      </w:r>
      <w:r w:rsidRPr="00FE75EB">
        <w:rPr>
          <w:rFonts w:ascii="Times New Roman" w:hAnsi="Times New Roman" w:cs="Times New Roman"/>
        </w:rPr>
        <w:t>А</w:t>
      </w:r>
      <w:r w:rsidR="000E7EC8">
        <w:rPr>
          <w:rFonts w:ascii="Times New Roman" w:hAnsi="Times New Roman" w:cs="Times New Roman"/>
        </w:rPr>
        <w:t>И</w:t>
      </w:r>
      <w:r w:rsidR="008D3084">
        <w:rPr>
          <w:rFonts w:ascii="Times New Roman" w:hAnsi="Times New Roman" w:cs="Times New Roman"/>
        </w:rPr>
        <w:t>Г-</w:t>
      </w:r>
      <w:r w:rsidRPr="00FE75EB">
        <w:rPr>
          <w:rFonts w:ascii="Times New Roman" w:hAnsi="Times New Roman" w:cs="Times New Roman"/>
        </w:rPr>
        <w:t>лазера.</w:t>
      </w:r>
      <w:r w:rsidR="004875FB" w:rsidRPr="00FE75EB">
        <w:rPr>
          <w:rFonts w:ascii="Times New Roman" w:hAnsi="Times New Roman" w:cs="Times New Roman"/>
        </w:rPr>
        <w:t xml:space="preserve"> </w:t>
      </w:r>
      <w:r w:rsidRPr="00FE75EB">
        <w:rPr>
          <w:rFonts w:ascii="Times New Roman" w:hAnsi="Times New Roman" w:cs="Times New Roman"/>
        </w:rPr>
        <w:t xml:space="preserve">Подача энергии в количестве меньше необходимого ухудшает эффект. Изменения интенсивности в пределах ± 20 % считаются нормой и не влияют на успешность процедуры. Если отклонения превышают указанную выше норму, срабатывает автоматическая защита, и процедура прекращается. Если отмена процедуры связана с изменениями окружающей среды (например, температуры в помещении), может помочь перезагрузка. Если это не помогло (каждый раз появляется сообщение об ошибке), необходимо прекратить </w:t>
      </w:r>
      <w:r w:rsidR="008D3084" w:rsidRPr="008D3084">
        <w:rPr>
          <w:rFonts w:ascii="Times New Roman" w:hAnsi="Times New Roman" w:cs="Times New Roman"/>
        </w:rPr>
        <w:t xml:space="preserve">процедуру </w:t>
      </w:r>
      <w:r w:rsidRPr="00FE75EB">
        <w:rPr>
          <w:rFonts w:ascii="Times New Roman" w:hAnsi="Times New Roman" w:cs="Times New Roman"/>
        </w:rPr>
        <w:t>и следовать инструкциям, изложенным в руководстве по системе. При возникновении л</w:t>
      </w:r>
      <w:r w:rsidR="000E7EC8">
        <w:rPr>
          <w:rFonts w:ascii="Times New Roman" w:hAnsi="Times New Roman" w:cs="Times New Roman"/>
        </w:rPr>
        <w:t>юбых вопросов по работе системе</w:t>
      </w:r>
      <w:r w:rsidRPr="00FE75EB">
        <w:rPr>
          <w:rFonts w:ascii="Times New Roman" w:hAnsi="Times New Roman" w:cs="Times New Roman"/>
        </w:rPr>
        <w:t xml:space="preserve"> рекомендуется обратиться к региональному дилеру A.R.C. Laser.</w:t>
      </w:r>
    </w:p>
    <w:p w:rsidR="00DB4A04" w:rsidRPr="00FE75EB" w:rsidRDefault="00DB4A04" w:rsidP="008B49BB">
      <w:pPr>
        <w:spacing w:line="359" w:lineRule="auto"/>
        <w:ind w:right="35"/>
        <w:jc w:val="both"/>
        <w:rPr>
          <w:rFonts w:ascii="Times New Roman" w:hAnsi="Times New Roman" w:cs="Times New Roman"/>
        </w:rPr>
        <w:sectPr w:rsidR="00DB4A04" w:rsidRPr="00FE75EB">
          <w:pgSz w:w="11900" w:h="16840"/>
          <w:pgMar w:top="1100" w:right="1680" w:bottom="740" w:left="1680" w:header="0" w:footer="553" w:gutter="0"/>
          <w:cols w:space="720"/>
        </w:sectPr>
      </w:pPr>
    </w:p>
    <w:p w:rsidR="00DB4A04" w:rsidRPr="00FE75EB" w:rsidRDefault="00660FA1">
      <w:pPr>
        <w:pStyle w:val="2"/>
        <w:jc w:val="both"/>
        <w:rPr>
          <w:rFonts w:ascii="Times New Roman" w:hAnsi="Times New Roman" w:cs="Times New Roman"/>
          <w:b w:val="0"/>
          <w:bCs w:val="0"/>
        </w:rPr>
      </w:pPr>
      <w:bookmarkStart w:id="64" w:name="_TOC_250001"/>
      <w:r w:rsidRPr="00FE75EB">
        <w:rPr>
          <w:rFonts w:ascii="Times New Roman" w:hAnsi="Times New Roman" w:cs="Times New Roman"/>
        </w:rPr>
        <w:lastRenderedPageBreak/>
        <w:t>Устранение нежелательных эффектов</w:t>
      </w:r>
      <w:bookmarkEnd w:id="64"/>
    </w:p>
    <w:p w:rsidR="00DB4A04" w:rsidRPr="00FE75EB" w:rsidRDefault="00DB4A04">
      <w:pPr>
        <w:spacing w:before="3"/>
        <w:rPr>
          <w:rFonts w:ascii="Times New Roman" w:eastAsia="Verdana" w:hAnsi="Times New Roman" w:cs="Times New Roman"/>
          <w:b/>
          <w:bCs/>
          <w:sz w:val="21"/>
          <w:szCs w:val="21"/>
        </w:rPr>
      </w:pPr>
    </w:p>
    <w:p w:rsidR="00DB4A04" w:rsidRPr="00FE75EB" w:rsidRDefault="00660FA1">
      <w:pPr>
        <w:pStyle w:val="a3"/>
        <w:spacing w:line="359" w:lineRule="auto"/>
        <w:ind w:right="293"/>
        <w:jc w:val="both"/>
        <w:rPr>
          <w:rFonts w:ascii="Times New Roman" w:hAnsi="Times New Roman" w:cs="Times New Roman"/>
        </w:rPr>
      </w:pPr>
      <w:bookmarkStart w:id="65" w:name="The_application_of_laser_light_can_cause"/>
      <w:bookmarkEnd w:id="65"/>
      <w:r w:rsidRPr="00FE75EB">
        <w:rPr>
          <w:rFonts w:ascii="Times New Roman" w:hAnsi="Times New Roman" w:cs="Times New Roman"/>
        </w:rPr>
        <w:t xml:space="preserve">Лазерный луч с высокой плотностью энергии может вызвать сильное испарение в месте применения и </w:t>
      </w:r>
      <w:r w:rsidR="000E7EC8">
        <w:rPr>
          <w:rFonts w:ascii="Times New Roman" w:hAnsi="Times New Roman" w:cs="Times New Roman"/>
        </w:rPr>
        <w:t xml:space="preserve">привести к </w:t>
      </w:r>
      <w:r w:rsidRPr="00FE75EB">
        <w:rPr>
          <w:rFonts w:ascii="Times New Roman" w:hAnsi="Times New Roman" w:cs="Times New Roman"/>
        </w:rPr>
        <w:t>нежелательной фрагментации тканей (дефектам трабекулярной сетки после формирования шрама).</w:t>
      </w:r>
      <w:r w:rsidR="004875FB" w:rsidRPr="00FE75EB">
        <w:rPr>
          <w:rFonts w:ascii="Times New Roman" w:hAnsi="Times New Roman" w:cs="Times New Roman"/>
        </w:rPr>
        <w:t xml:space="preserve"> </w:t>
      </w:r>
      <w:r w:rsidRPr="00FE75EB">
        <w:rPr>
          <w:rFonts w:ascii="Times New Roman" w:hAnsi="Times New Roman" w:cs="Times New Roman"/>
        </w:rPr>
        <w:t xml:space="preserve">Дальнейшее лечение необходимо продолжить с пониженными настройками интенсивности. </w:t>
      </w:r>
    </w:p>
    <w:p w:rsidR="003A1C91" w:rsidRDefault="003A1C91">
      <w:pPr>
        <w:pStyle w:val="2"/>
        <w:spacing w:before="113"/>
        <w:jc w:val="both"/>
        <w:rPr>
          <w:rFonts w:ascii="Times New Roman" w:hAnsi="Times New Roman" w:cs="Times New Roman"/>
        </w:rPr>
      </w:pPr>
      <w:bookmarkStart w:id="66" w:name="_TOC_250000"/>
    </w:p>
    <w:p w:rsidR="00DB4A04" w:rsidRPr="00FE75EB" w:rsidRDefault="00660FA1">
      <w:pPr>
        <w:pStyle w:val="2"/>
        <w:spacing w:before="113"/>
        <w:jc w:val="both"/>
        <w:rPr>
          <w:rFonts w:ascii="Times New Roman" w:hAnsi="Times New Roman" w:cs="Times New Roman"/>
          <w:b w:val="0"/>
          <w:bCs w:val="0"/>
        </w:rPr>
      </w:pPr>
      <w:r w:rsidRPr="00FE75EB">
        <w:rPr>
          <w:rFonts w:ascii="Times New Roman" w:hAnsi="Times New Roman" w:cs="Times New Roman"/>
        </w:rPr>
        <w:t>Восстановление после процедуры</w:t>
      </w:r>
      <w:bookmarkEnd w:id="66"/>
    </w:p>
    <w:p w:rsidR="00DB4A04" w:rsidRPr="00FE75EB" w:rsidRDefault="00DB4A04">
      <w:pPr>
        <w:spacing w:before="3"/>
        <w:rPr>
          <w:rFonts w:ascii="Times New Roman" w:eastAsia="Verdana" w:hAnsi="Times New Roman" w:cs="Times New Roman"/>
          <w:b/>
          <w:bCs/>
          <w:sz w:val="21"/>
          <w:szCs w:val="21"/>
        </w:rPr>
      </w:pPr>
    </w:p>
    <w:p w:rsidR="00DB4A04" w:rsidRPr="00FE75EB" w:rsidRDefault="00660FA1">
      <w:pPr>
        <w:pStyle w:val="a3"/>
        <w:spacing w:line="359" w:lineRule="auto"/>
        <w:ind w:right="293"/>
        <w:jc w:val="both"/>
        <w:rPr>
          <w:rFonts w:ascii="Times New Roman" w:hAnsi="Times New Roman" w:cs="Times New Roman"/>
        </w:rPr>
      </w:pPr>
      <w:bookmarkStart w:id="67" w:name="As_a_result_of_the_treatment,_even_witho"/>
      <w:bookmarkEnd w:id="67"/>
      <w:r w:rsidRPr="00FE75EB">
        <w:rPr>
          <w:rFonts w:ascii="Times New Roman" w:hAnsi="Times New Roman" w:cs="Times New Roman"/>
        </w:rPr>
        <w:t>Одним из последствий лечения, даже в отсутствии видимых изменений в передней камере, может быть повышение внутриглазного давления в течение 12 часов после применения лазера.</w:t>
      </w:r>
    </w:p>
    <w:p w:rsidR="00DB4A04" w:rsidRPr="00FE75EB" w:rsidRDefault="00660FA1">
      <w:pPr>
        <w:pStyle w:val="a3"/>
        <w:spacing w:before="114" w:line="359" w:lineRule="auto"/>
        <w:ind w:right="293"/>
        <w:jc w:val="both"/>
        <w:rPr>
          <w:rFonts w:ascii="Times New Roman" w:hAnsi="Times New Roman" w:cs="Times New Roman"/>
        </w:rPr>
      </w:pPr>
      <w:bookmarkStart w:id="68" w:name="To_protect_patients_from_increased_intra"/>
      <w:bookmarkEnd w:id="68"/>
      <w:r w:rsidRPr="00FE75EB">
        <w:rPr>
          <w:rFonts w:ascii="Times New Roman" w:hAnsi="Times New Roman" w:cs="Times New Roman"/>
        </w:rPr>
        <w:t>Для профилактики повышенного внутриглазного давления после процедуры пациентам назначают соответствующие препараты.</w:t>
      </w:r>
    </w:p>
    <w:p w:rsidR="003A1C91" w:rsidRDefault="003A1C91">
      <w:pPr>
        <w:pStyle w:val="3"/>
        <w:spacing w:before="112"/>
        <w:jc w:val="both"/>
        <w:rPr>
          <w:rFonts w:ascii="Times New Roman" w:hAnsi="Times New Roman" w:cs="Times New Roman"/>
        </w:rPr>
      </w:pPr>
      <w:bookmarkStart w:id="69" w:name="General_remarks"/>
      <w:bookmarkEnd w:id="69"/>
    </w:p>
    <w:p w:rsidR="00DB4A04" w:rsidRPr="00FE75EB" w:rsidRDefault="00660FA1">
      <w:pPr>
        <w:pStyle w:val="3"/>
        <w:spacing w:before="112"/>
        <w:jc w:val="both"/>
        <w:rPr>
          <w:rFonts w:ascii="Times New Roman" w:hAnsi="Times New Roman" w:cs="Times New Roman"/>
          <w:b w:val="0"/>
          <w:bCs w:val="0"/>
        </w:rPr>
      </w:pPr>
      <w:r w:rsidRPr="00FE75EB">
        <w:rPr>
          <w:rFonts w:ascii="Times New Roman" w:hAnsi="Times New Roman" w:cs="Times New Roman"/>
        </w:rPr>
        <w:t>Общие замечания</w:t>
      </w:r>
    </w:p>
    <w:p w:rsidR="00DB4A04" w:rsidRPr="00FE75EB" w:rsidRDefault="00DB4A04">
      <w:pPr>
        <w:spacing w:before="4"/>
        <w:rPr>
          <w:rFonts w:ascii="Times New Roman" w:eastAsia="Verdana" w:hAnsi="Times New Roman" w:cs="Times New Roman"/>
          <w:b/>
          <w:bCs/>
          <w:sz w:val="19"/>
          <w:szCs w:val="19"/>
        </w:rPr>
      </w:pPr>
    </w:p>
    <w:p w:rsidR="00DB4A04" w:rsidRPr="00FE75EB" w:rsidRDefault="00660FA1" w:rsidP="009F4AF2">
      <w:pPr>
        <w:pStyle w:val="a3"/>
        <w:spacing w:line="359" w:lineRule="auto"/>
        <w:ind w:right="301"/>
        <w:jc w:val="both"/>
        <w:rPr>
          <w:rFonts w:ascii="Times New Roman" w:hAnsi="Times New Roman" w:cs="Times New Roman"/>
        </w:rPr>
      </w:pPr>
      <w:bookmarkStart w:id="70" w:name="All_personal_in_the_treatment_room_have_"/>
      <w:bookmarkEnd w:id="70"/>
      <w:r w:rsidRPr="00FE75EB">
        <w:rPr>
          <w:rFonts w:ascii="Times New Roman" w:hAnsi="Times New Roman" w:cs="Times New Roman"/>
        </w:rPr>
        <w:t>Защитные очки, ношение которых в операционной при включенном лазере является обязательным, могут несколько ухудшать резкость зрения и цветовосприятие. Хирургу во время операции защитные очки не требуются, так как в щелевой лампе установлен защитный светофильтр.</w:t>
      </w:r>
    </w:p>
    <w:p w:rsidR="002F6C27" w:rsidRPr="00FE75EB" w:rsidRDefault="002F6C27" w:rsidP="009F4AF2">
      <w:pPr>
        <w:pStyle w:val="a3"/>
        <w:spacing w:line="359" w:lineRule="auto"/>
        <w:ind w:right="301"/>
        <w:jc w:val="both"/>
        <w:rPr>
          <w:rFonts w:ascii="Times New Roman" w:hAnsi="Times New Roman" w:cs="Times New Roman"/>
        </w:rPr>
        <w:sectPr w:rsidR="002F6C27" w:rsidRPr="00FE75EB">
          <w:footerReference w:type="default" r:id="rId27"/>
          <w:pgSz w:w="11900" w:h="16840"/>
          <w:pgMar w:top="1100" w:right="1680" w:bottom="980" w:left="1680" w:header="0" w:footer="794" w:gutter="0"/>
          <w:cols w:space="720"/>
        </w:sectPr>
      </w:pPr>
    </w:p>
    <w:p w:rsidR="00DB4A04" w:rsidRPr="00FE75EB" w:rsidRDefault="00DB4A04" w:rsidP="002F6C27">
      <w:pPr>
        <w:spacing w:before="58"/>
        <w:ind w:right="312"/>
        <w:rPr>
          <w:rFonts w:ascii="Times New Roman" w:eastAsia="Times New Roman" w:hAnsi="Times New Roman" w:cs="Times New Roman"/>
          <w:sz w:val="32"/>
          <w:szCs w:val="32"/>
        </w:rPr>
      </w:pPr>
    </w:p>
    <w:p w:rsidR="002F6C27" w:rsidRPr="00FE75EB" w:rsidRDefault="002F6C27" w:rsidP="002F6C27">
      <w:pPr>
        <w:spacing w:before="58"/>
        <w:ind w:right="312"/>
        <w:rPr>
          <w:rFonts w:ascii="Times New Roman" w:eastAsia="Times New Roman" w:hAnsi="Times New Roman" w:cs="Times New Roman"/>
          <w:sz w:val="32"/>
          <w:szCs w:val="32"/>
        </w:rPr>
      </w:pPr>
    </w:p>
    <w:p w:rsidR="002F6C27" w:rsidRPr="00FE75EB" w:rsidRDefault="002F6C27" w:rsidP="002F6C27">
      <w:pPr>
        <w:spacing w:before="58"/>
        <w:ind w:right="312"/>
        <w:rPr>
          <w:rFonts w:ascii="Times New Roman" w:eastAsia="Times New Roman" w:hAnsi="Times New Roman" w:cs="Times New Roman"/>
          <w:sz w:val="32"/>
          <w:szCs w:val="32"/>
        </w:rPr>
      </w:pPr>
    </w:p>
    <w:p w:rsidR="002F6C27" w:rsidRPr="00FE75EB" w:rsidRDefault="002F6C27" w:rsidP="002F6C27">
      <w:pPr>
        <w:spacing w:before="58"/>
        <w:ind w:right="312"/>
        <w:rPr>
          <w:rFonts w:ascii="Times New Roman" w:eastAsia="Times New Roman" w:hAnsi="Times New Roman" w:cs="Times New Roman"/>
          <w:sz w:val="32"/>
          <w:szCs w:val="32"/>
        </w:rPr>
      </w:pPr>
    </w:p>
    <w:p w:rsidR="002F6C27" w:rsidRPr="00FE75EB" w:rsidRDefault="002F6C27" w:rsidP="002F6C27">
      <w:pPr>
        <w:spacing w:before="58"/>
        <w:ind w:right="312"/>
        <w:rPr>
          <w:rFonts w:ascii="Times New Roman" w:eastAsia="Times New Roman" w:hAnsi="Times New Roman" w:cs="Times New Roman"/>
          <w:sz w:val="32"/>
          <w:szCs w:val="32"/>
        </w:rPr>
      </w:pPr>
    </w:p>
    <w:p w:rsidR="002F6C27" w:rsidRPr="00FE75EB" w:rsidRDefault="002F6C27" w:rsidP="002F6C27">
      <w:pPr>
        <w:spacing w:before="58"/>
        <w:ind w:right="312"/>
        <w:rPr>
          <w:rFonts w:ascii="Times New Roman" w:eastAsia="Times New Roman" w:hAnsi="Times New Roman" w:cs="Times New Roman"/>
          <w:sz w:val="32"/>
          <w:szCs w:val="32"/>
        </w:rPr>
      </w:pPr>
    </w:p>
    <w:p w:rsidR="002F6C27" w:rsidRPr="00FE75EB" w:rsidRDefault="002F6C27" w:rsidP="002F6C27">
      <w:pPr>
        <w:spacing w:before="58"/>
        <w:ind w:right="312"/>
        <w:rPr>
          <w:rFonts w:ascii="Times New Roman" w:eastAsia="Times New Roman" w:hAnsi="Times New Roman" w:cs="Times New Roman"/>
          <w:sz w:val="32"/>
          <w:szCs w:val="32"/>
        </w:rPr>
      </w:pPr>
    </w:p>
    <w:p w:rsidR="002F6C27" w:rsidRPr="00FE75EB" w:rsidRDefault="002F6C27" w:rsidP="002F6C27">
      <w:pPr>
        <w:spacing w:before="58"/>
        <w:ind w:right="312"/>
        <w:rPr>
          <w:rFonts w:ascii="Times New Roman" w:eastAsia="Times New Roman" w:hAnsi="Times New Roman" w:cs="Times New Roman"/>
          <w:sz w:val="32"/>
          <w:szCs w:val="32"/>
        </w:rPr>
      </w:pPr>
    </w:p>
    <w:p w:rsidR="002F6C27" w:rsidRPr="00FE75EB" w:rsidRDefault="002F6C27" w:rsidP="002F6C27">
      <w:pPr>
        <w:spacing w:before="58"/>
        <w:ind w:right="312"/>
        <w:rPr>
          <w:rFonts w:ascii="Times New Roman" w:eastAsia="Times New Roman" w:hAnsi="Times New Roman" w:cs="Times New Roman"/>
          <w:sz w:val="32"/>
          <w:szCs w:val="32"/>
        </w:rPr>
      </w:pPr>
    </w:p>
    <w:p w:rsidR="002F6C27" w:rsidRPr="00FE75EB" w:rsidRDefault="002F6C27" w:rsidP="002F6C27">
      <w:pPr>
        <w:spacing w:before="58"/>
        <w:ind w:right="312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F6C27" w:rsidRPr="00FE75EB" w:rsidRDefault="002F6C27" w:rsidP="002F6C27">
      <w:pPr>
        <w:spacing w:before="58"/>
        <w:ind w:right="312"/>
        <w:rPr>
          <w:rFonts w:ascii="Times New Roman" w:eastAsia="Times New Roman" w:hAnsi="Times New Roman" w:cs="Times New Roman"/>
          <w:sz w:val="32"/>
          <w:szCs w:val="32"/>
        </w:rPr>
      </w:pPr>
    </w:p>
    <w:p w:rsidR="002F6C27" w:rsidRPr="00FE75EB" w:rsidRDefault="002F6C27" w:rsidP="002F6C27">
      <w:pPr>
        <w:spacing w:before="58"/>
        <w:ind w:right="31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75EB">
        <w:rPr>
          <w:rFonts w:ascii="Times New Roman" w:eastAsia="Verdana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CE81599" wp14:editId="5E91693E">
            <wp:extent cx="2493413" cy="1200721"/>
            <wp:effectExtent l="0" t="0" r="0" b="0"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413" cy="12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C27" w:rsidRPr="00FE75EB" w:rsidSect="002F6C27">
      <w:headerReference w:type="default" r:id="rId28"/>
      <w:footerReference w:type="default" r:id="rId29"/>
      <w:pgSz w:w="11900" w:h="16840"/>
      <w:pgMar w:top="1600" w:right="1680" w:bottom="280" w:left="1680" w:header="0" w:footer="0" w:gutter="0"/>
      <w:pgNumType w:start="1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CF9" w:rsidRDefault="00A54CF9">
      <w:r>
        <w:separator/>
      </w:r>
    </w:p>
  </w:endnote>
  <w:endnote w:type="continuationSeparator" w:id="0">
    <w:p w:rsidR="00A54CF9" w:rsidRDefault="00A54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A04" w:rsidRDefault="00A54CF9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51.7pt;margin-top:792.3pt;width:43.9pt;height:21.2pt;z-index:-1861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62pt;margin-top:802.35pt;width:71.55pt;height:12pt;z-index:-18592;mso-position-horizontal-relative:page;mso-position-vertical-relative:page" filled="f" stroked="f">
          <v:textbox inset="0,0,0,0">
            <w:txbxContent>
              <w:p w:rsidR="00DB4A04" w:rsidRPr="002F6C27" w:rsidRDefault="00660FA1">
                <w:pPr>
                  <w:pStyle w:val="a3"/>
                  <w:spacing w:line="227" w:lineRule="exact"/>
                  <w:ind w:left="20"/>
                  <w:rPr>
                    <w:rFonts w:ascii="Times New Roman" w:hAnsi="Times New Roman" w:cs="Times New Roman"/>
                  </w:rPr>
                </w:pPr>
                <w:r w:rsidRPr="002F6C27">
                  <w:rPr>
                    <w:rFonts w:ascii="Times New Roman" w:hAnsi="Times New Roman" w:cs="Times New Roman"/>
                  </w:rPr>
                  <w:t xml:space="preserve">Стр. </w:t>
                </w:r>
                <w:r w:rsidRPr="002F6C27">
                  <w:rPr>
                    <w:rFonts w:ascii="Times New Roman" w:hAnsi="Times New Roman" w:cs="Times New Roman"/>
                  </w:rPr>
                  <w:fldChar w:fldCharType="begin"/>
                </w:r>
                <w:r w:rsidRPr="002F6C27">
                  <w:rPr>
                    <w:rFonts w:ascii="Times New Roman" w:hAnsi="Times New Roman" w:cs="Times New Roman"/>
                  </w:rPr>
                  <w:instrText xml:space="preserve"> PAGE </w:instrText>
                </w:r>
                <w:r w:rsidRPr="002F6C27">
                  <w:rPr>
                    <w:rFonts w:ascii="Times New Roman" w:hAnsi="Times New Roman" w:cs="Times New Roman"/>
                  </w:rPr>
                  <w:fldChar w:fldCharType="separate"/>
                </w:r>
                <w:r w:rsidR="007E05E0">
                  <w:rPr>
                    <w:rFonts w:ascii="Times New Roman" w:hAnsi="Times New Roman" w:cs="Times New Roman"/>
                    <w:noProof/>
                  </w:rPr>
                  <w:t>3</w:t>
                </w:r>
                <w:r w:rsidRPr="002F6C27">
                  <w:rPr>
                    <w:rFonts w:ascii="Times New Roman" w:hAnsi="Times New Roman" w:cs="Times New Roman"/>
                  </w:rPr>
                  <w:fldChar w:fldCharType="end"/>
                </w:r>
                <w:r w:rsidRPr="002F6C27">
                  <w:rPr>
                    <w:rFonts w:ascii="Times New Roman" w:hAnsi="Times New Roman" w:cs="Times New Roman"/>
                  </w:rPr>
                  <w:t xml:space="preserve"> из 15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A04" w:rsidRDefault="00A54CF9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451.7pt;margin-top:792.3pt;width:43.9pt;height:21.2pt;z-index:-1856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62pt;margin-top:802.35pt;width:71.55pt;height:12pt;z-index:-18544;mso-position-horizontal-relative:page;mso-position-vertical-relative:page" filled="f" stroked="f">
          <v:textbox inset="0,0,0,0">
            <w:txbxContent>
              <w:p w:rsidR="00DB4A04" w:rsidRDefault="00660FA1">
                <w:pPr>
                  <w:pStyle w:val="a3"/>
                  <w:spacing w:line="227" w:lineRule="exact"/>
                  <w:ind w:left="20"/>
                </w:pPr>
                <w:r>
                  <w:t xml:space="preserve">Стр.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05E0">
                  <w:rPr>
                    <w:noProof/>
                  </w:rPr>
                  <w:t>13</w:t>
                </w:r>
                <w:r>
                  <w:fldChar w:fldCharType="end"/>
                </w:r>
                <w:r>
                  <w:t xml:space="preserve"> из 15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A04" w:rsidRDefault="00A54CF9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51.7pt;margin-top:792.3pt;width:43.9pt;height:21.2pt;z-index:-1852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2pt;margin-top:802.35pt;width:71.55pt;height:12pt;z-index:-18496;mso-position-horizontal-relative:page;mso-position-vertical-relative:page" filled="f" stroked="f">
          <v:textbox inset="0,0,0,0">
            <w:txbxContent>
              <w:p w:rsidR="00DB4A04" w:rsidRDefault="00660FA1">
                <w:pPr>
                  <w:pStyle w:val="a3"/>
                  <w:spacing w:line="227" w:lineRule="exact"/>
                  <w:ind w:left="20"/>
                </w:pPr>
                <w:r>
                  <w:t>Стр. 14 из 15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C27" w:rsidRDefault="002F6C27">
    <w:pPr>
      <w:spacing w:line="14" w:lineRule="auto"/>
      <w:rPr>
        <w:sz w:val="20"/>
        <w:szCs w:val="20"/>
      </w:rPr>
    </w:pPr>
    <w:r>
      <w:rPr>
        <w:noProof/>
        <w:lang w:eastAsia="ru-RU"/>
      </w:rPr>
      <w:drawing>
        <wp:anchor distT="0" distB="0" distL="114300" distR="114300" simplePos="0" relativeHeight="503300032" behindDoc="1" locked="0" layoutInCell="1" allowOverlap="1">
          <wp:simplePos x="0" y="0"/>
          <wp:positionH relativeFrom="page">
            <wp:posOffset>5736590</wp:posOffset>
          </wp:positionH>
          <wp:positionV relativeFrom="page">
            <wp:posOffset>10062210</wp:posOffset>
          </wp:positionV>
          <wp:extent cx="557530" cy="269240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269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4CF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62pt;margin-top:802.35pt;width:71.55pt;height:12pt;z-index:-15424;mso-position-horizontal-relative:page;mso-position-vertical-relative:page" filled="f" stroked="f">
          <v:textbox inset="0,0,0,0">
            <w:txbxContent>
              <w:p w:rsidR="002F6C27" w:rsidRDefault="002F6C27">
                <w:pPr>
                  <w:pStyle w:val="a3"/>
                  <w:spacing w:line="227" w:lineRule="exact"/>
                  <w:ind w:left="20"/>
                </w:pPr>
                <w:r>
                  <w:t>Стр. 15 из 15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CF9" w:rsidRDefault="00A54CF9">
      <w:r>
        <w:separator/>
      </w:r>
    </w:p>
  </w:footnote>
  <w:footnote w:type="continuationSeparator" w:id="0">
    <w:p w:rsidR="00A54CF9" w:rsidRDefault="00A54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C27" w:rsidRDefault="002F6C2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92354"/>
    <w:multiLevelType w:val="hybridMultilevel"/>
    <w:tmpl w:val="1D382D06"/>
    <w:lvl w:ilvl="0" w:tplc="C6228726">
      <w:start w:val="1"/>
      <w:numFmt w:val="bullet"/>
      <w:lvlText w:val="-"/>
      <w:lvlJc w:val="left"/>
      <w:pPr>
        <w:ind w:left="488" w:hanging="160"/>
      </w:pPr>
      <w:rPr>
        <w:rFonts w:ascii="Verdana" w:eastAsia="Verdana" w:hAnsi="Verdana" w:hint="default"/>
        <w:sz w:val="20"/>
        <w:szCs w:val="20"/>
      </w:rPr>
    </w:lvl>
    <w:lvl w:ilvl="1" w:tplc="64988FC6">
      <w:start w:val="1"/>
      <w:numFmt w:val="bullet"/>
      <w:lvlText w:val="•"/>
      <w:lvlJc w:val="left"/>
      <w:pPr>
        <w:ind w:left="1293" w:hanging="160"/>
      </w:pPr>
      <w:rPr>
        <w:rFonts w:hint="default"/>
      </w:rPr>
    </w:lvl>
    <w:lvl w:ilvl="2" w:tplc="2D2EAF22">
      <w:start w:val="1"/>
      <w:numFmt w:val="bullet"/>
      <w:lvlText w:val="•"/>
      <w:lvlJc w:val="left"/>
      <w:pPr>
        <w:ind w:left="2098" w:hanging="160"/>
      </w:pPr>
      <w:rPr>
        <w:rFonts w:hint="default"/>
      </w:rPr>
    </w:lvl>
    <w:lvl w:ilvl="3" w:tplc="41360F42">
      <w:start w:val="1"/>
      <w:numFmt w:val="bullet"/>
      <w:lvlText w:val="•"/>
      <w:lvlJc w:val="left"/>
      <w:pPr>
        <w:ind w:left="2903" w:hanging="160"/>
      </w:pPr>
      <w:rPr>
        <w:rFonts w:hint="default"/>
      </w:rPr>
    </w:lvl>
    <w:lvl w:ilvl="4" w:tplc="AB182418">
      <w:start w:val="1"/>
      <w:numFmt w:val="bullet"/>
      <w:lvlText w:val="•"/>
      <w:lvlJc w:val="left"/>
      <w:pPr>
        <w:ind w:left="3708" w:hanging="160"/>
      </w:pPr>
      <w:rPr>
        <w:rFonts w:hint="default"/>
      </w:rPr>
    </w:lvl>
    <w:lvl w:ilvl="5" w:tplc="2EFE1BD0">
      <w:start w:val="1"/>
      <w:numFmt w:val="bullet"/>
      <w:lvlText w:val="•"/>
      <w:lvlJc w:val="left"/>
      <w:pPr>
        <w:ind w:left="4514" w:hanging="160"/>
      </w:pPr>
      <w:rPr>
        <w:rFonts w:hint="default"/>
      </w:rPr>
    </w:lvl>
    <w:lvl w:ilvl="6" w:tplc="833AD294">
      <w:start w:val="1"/>
      <w:numFmt w:val="bullet"/>
      <w:lvlText w:val="•"/>
      <w:lvlJc w:val="left"/>
      <w:pPr>
        <w:ind w:left="5319" w:hanging="160"/>
      </w:pPr>
      <w:rPr>
        <w:rFonts w:hint="default"/>
      </w:rPr>
    </w:lvl>
    <w:lvl w:ilvl="7" w:tplc="35B242C0">
      <w:start w:val="1"/>
      <w:numFmt w:val="bullet"/>
      <w:lvlText w:val="•"/>
      <w:lvlJc w:val="left"/>
      <w:pPr>
        <w:ind w:left="6124" w:hanging="160"/>
      </w:pPr>
      <w:rPr>
        <w:rFonts w:hint="default"/>
      </w:rPr>
    </w:lvl>
    <w:lvl w:ilvl="8" w:tplc="39D64C52">
      <w:start w:val="1"/>
      <w:numFmt w:val="bullet"/>
      <w:lvlText w:val="•"/>
      <w:lvlJc w:val="left"/>
      <w:pPr>
        <w:ind w:left="6929" w:hanging="160"/>
      </w:pPr>
      <w:rPr>
        <w:rFonts w:hint="default"/>
      </w:rPr>
    </w:lvl>
  </w:abstractNum>
  <w:abstractNum w:abstractNumId="1" w15:restartNumberingAfterBreak="0">
    <w:nsid w:val="124F037B"/>
    <w:multiLevelType w:val="hybridMultilevel"/>
    <w:tmpl w:val="83469C16"/>
    <w:lvl w:ilvl="0" w:tplc="A7D662C6">
      <w:start w:val="1"/>
      <w:numFmt w:val="decimal"/>
      <w:lvlText w:val="%1."/>
      <w:lvlJc w:val="left"/>
      <w:pPr>
        <w:ind w:left="666" w:hanging="360"/>
        <w:jc w:val="left"/>
      </w:pPr>
      <w:rPr>
        <w:rFonts w:ascii="Times New Roman" w:eastAsia="Verdana" w:hAnsi="Times New Roman" w:cs="Times New Roman" w:hint="default"/>
        <w:w w:val="99"/>
        <w:sz w:val="20"/>
        <w:szCs w:val="20"/>
      </w:rPr>
    </w:lvl>
    <w:lvl w:ilvl="1" w:tplc="D358890A">
      <w:start w:val="1"/>
      <w:numFmt w:val="bullet"/>
      <w:lvlText w:val="•"/>
      <w:lvlJc w:val="left"/>
      <w:pPr>
        <w:ind w:left="1453" w:hanging="360"/>
      </w:pPr>
      <w:rPr>
        <w:rFonts w:hint="default"/>
      </w:rPr>
    </w:lvl>
    <w:lvl w:ilvl="2" w:tplc="E454E52C">
      <w:start w:val="1"/>
      <w:numFmt w:val="bullet"/>
      <w:lvlText w:val="•"/>
      <w:lvlJc w:val="left"/>
      <w:pPr>
        <w:ind w:left="2240" w:hanging="360"/>
      </w:pPr>
      <w:rPr>
        <w:rFonts w:hint="default"/>
      </w:rPr>
    </w:lvl>
    <w:lvl w:ilvl="3" w:tplc="904C48A8">
      <w:start w:val="1"/>
      <w:numFmt w:val="bullet"/>
      <w:lvlText w:val="•"/>
      <w:lvlJc w:val="left"/>
      <w:pPr>
        <w:ind w:left="3028" w:hanging="360"/>
      </w:pPr>
      <w:rPr>
        <w:rFonts w:hint="default"/>
      </w:rPr>
    </w:lvl>
    <w:lvl w:ilvl="4" w:tplc="A9FE1696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 w:tplc="E00A5C10">
      <w:start w:val="1"/>
      <w:numFmt w:val="bullet"/>
      <w:lvlText w:val="•"/>
      <w:lvlJc w:val="left"/>
      <w:pPr>
        <w:ind w:left="4603" w:hanging="360"/>
      </w:pPr>
      <w:rPr>
        <w:rFonts w:hint="default"/>
      </w:rPr>
    </w:lvl>
    <w:lvl w:ilvl="6" w:tplc="5ADE9354">
      <w:start w:val="1"/>
      <w:numFmt w:val="bullet"/>
      <w:lvlText w:val="•"/>
      <w:lvlJc w:val="left"/>
      <w:pPr>
        <w:ind w:left="5390" w:hanging="360"/>
      </w:pPr>
      <w:rPr>
        <w:rFonts w:hint="default"/>
      </w:rPr>
    </w:lvl>
    <w:lvl w:ilvl="7" w:tplc="8EACFBC2">
      <w:start w:val="1"/>
      <w:numFmt w:val="bullet"/>
      <w:lvlText w:val="•"/>
      <w:lvlJc w:val="left"/>
      <w:pPr>
        <w:ind w:left="6177" w:hanging="360"/>
      </w:pPr>
      <w:rPr>
        <w:rFonts w:hint="default"/>
      </w:rPr>
    </w:lvl>
    <w:lvl w:ilvl="8" w:tplc="C5F027DC">
      <w:start w:val="1"/>
      <w:numFmt w:val="bullet"/>
      <w:lvlText w:val="•"/>
      <w:lvlJc w:val="left"/>
      <w:pPr>
        <w:ind w:left="6965" w:hanging="360"/>
      </w:pPr>
      <w:rPr>
        <w:rFonts w:hint="default"/>
      </w:rPr>
    </w:lvl>
  </w:abstractNum>
  <w:abstractNum w:abstractNumId="2" w15:restartNumberingAfterBreak="0">
    <w:nsid w:val="12E632B6"/>
    <w:multiLevelType w:val="hybridMultilevel"/>
    <w:tmpl w:val="6EAE9328"/>
    <w:lvl w:ilvl="0" w:tplc="F5823F0C">
      <w:start w:val="1"/>
      <w:numFmt w:val="bullet"/>
      <w:lvlText w:val="•"/>
      <w:lvlJc w:val="left"/>
      <w:pPr>
        <w:ind w:left="327" w:hanging="322"/>
      </w:pPr>
      <w:rPr>
        <w:rFonts w:ascii="Calibri" w:eastAsia="Calibri" w:hAnsi="Calibri" w:hint="default"/>
        <w:w w:val="71"/>
        <w:sz w:val="18"/>
        <w:szCs w:val="18"/>
      </w:rPr>
    </w:lvl>
    <w:lvl w:ilvl="1" w:tplc="00180934">
      <w:start w:val="1"/>
      <w:numFmt w:val="bullet"/>
      <w:lvlText w:val="•"/>
      <w:lvlJc w:val="left"/>
      <w:pPr>
        <w:ind w:left="690" w:hanging="322"/>
      </w:pPr>
      <w:rPr>
        <w:rFonts w:hint="default"/>
      </w:rPr>
    </w:lvl>
    <w:lvl w:ilvl="2" w:tplc="899C9D44">
      <w:start w:val="1"/>
      <w:numFmt w:val="bullet"/>
      <w:lvlText w:val="•"/>
      <w:lvlJc w:val="left"/>
      <w:pPr>
        <w:ind w:left="1054" w:hanging="322"/>
      </w:pPr>
      <w:rPr>
        <w:rFonts w:hint="default"/>
      </w:rPr>
    </w:lvl>
    <w:lvl w:ilvl="3" w:tplc="B8F28ECE">
      <w:start w:val="1"/>
      <w:numFmt w:val="bullet"/>
      <w:lvlText w:val="•"/>
      <w:lvlJc w:val="left"/>
      <w:pPr>
        <w:ind w:left="1418" w:hanging="322"/>
      </w:pPr>
      <w:rPr>
        <w:rFonts w:hint="default"/>
      </w:rPr>
    </w:lvl>
    <w:lvl w:ilvl="4" w:tplc="EC4E22C4">
      <w:start w:val="1"/>
      <w:numFmt w:val="bullet"/>
      <w:lvlText w:val="•"/>
      <w:lvlJc w:val="left"/>
      <w:pPr>
        <w:ind w:left="1781" w:hanging="322"/>
      </w:pPr>
      <w:rPr>
        <w:rFonts w:hint="default"/>
      </w:rPr>
    </w:lvl>
    <w:lvl w:ilvl="5" w:tplc="11B0075C">
      <w:start w:val="1"/>
      <w:numFmt w:val="bullet"/>
      <w:lvlText w:val="•"/>
      <w:lvlJc w:val="left"/>
      <w:pPr>
        <w:ind w:left="2145" w:hanging="322"/>
      </w:pPr>
      <w:rPr>
        <w:rFonts w:hint="default"/>
      </w:rPr>
    </w:lvl>
    <w:lvl w:ilvl="6" w:tplc="C1CC2B6E">
      <w:start w:val="1"/>
      <w:numFmt w:val="bullet"/>
      <w:lvlText w:val="•"/>
      <w:lvlJc w:val="left"/>
      <w:pPr>
        <w:ind w:left="2509" w:hanging="322"/>
      </w:pPr>
      <w:rPr>
        <w:rFonts w:hint="default"/>
      </w:rPr>
    </w:lvl>
    <w:lvl w:ilvl="7" w:tplc="A6B2A8DC">
      <w:start w:val="1"/>
      <w:numFmt w:val="bullet"/>
      <w:lvlText w:val="•"/>
      <w:lvlJc w:val="left"/>
      <w:pPr>
        <w:ind w:left="2872" w:hanging="322"/>
      </w:pPr>
      <w:rPr>
        <w:rFonts w:hint="default"/>
      </w:rPr>
    </w:lvl>
    <w:lvl w:ilvl="8" w:tplc="AB22AEEA">
      <w:start w:val="1"/>
      <w:numFmt w:val="bullet"/>
      <w:lvlText w:val="•"/>
      <w:lvlJc w:val="left"/>
      <w:pPr>
        <w:ind w:left="3236" w:hanging="322"/>
      </w:pPr>
      <w:rPr>
        <w:rFonts w:hint="default"/>
      </w:rPr>
    </w:lvl>
  </w:abstractNum>
  <w:abstractNum w:abstractNumId="3" w15:restartNumberingAfterBreak="0">
    <w:nsid w:val="37B43CD8"/>
    <w:multiLevelType w:val="hybridMultilevel"/>
    <w:tmpl w:val="EF2896DC"/>
    <w:lvl w:ilvl="0" w:tplc="032ABD3C">
      <w:start w:val="1"/>
      <w:numFmt w:val="bullet"/>
      <w:lvlText w:val="•"/>
      <w:lvlJc w:val="left"/>
      <w:pPr>
        <w:ind w:left="335" w:hanging="282"/>
      </w:pPr>
      <w:rPr>
        <w:rFonts w:ascii="Calibri" w:eastAsia="Calibri" w:hAnsi="Calibri" w:hint="default"/>
        <w:w w:val="71"/>
        <w:sz w:val="18"/>
        <w:szCs w:val="18"/>
      </w:rPr>
    </w:lvl>
    <w:lvl w:ilvl="1" w:tplc="2C089F4A">
      <w:start w:val="1"/>
      <w:numFmt w:val="bullet"/>
      <w:lvlText w:val="•"/>
      <w:lvlJc w:val="left"/>
      <w:pPr>
        <w:ind w:left="697" w:hanging="282"/>
      </w:pPr>
      <w:rPr>
        <w:rFonts w:hint="default"/>
      </w:rPr>
    </w:lvl>
    <w:lvl w:ilvl="2" w:tplc="8248A318">
      <w:start w:val="1"/>
      <w:numFmt w:val="bullet"/>
      <w:lvlText w:val="•"/>
      <w:lvlJc w:val="left"/>
      <w:pPr>
        <w:ind w:left="1060" w:hanging="282"/>
      </w:pPr>
      <w:rPr>
        <w:rFonts w:hint="default"/>
      </w:rPr>
    </w:lvl>
    <w:lvl w:ilvl="3" w:tplc="44921D3C">
      <w:start w:val="1"/>
      <w:numFmt w:val="bullet"/>
      <w:lvlText w:val="•"/>
      <w:lvlJc w:val="left"/>
      <w:pPr>
        <w:ind w:left="1423" w:hanging="282"/>
      </w:pPr>
      <w:rPr>
        <w:rFonts w:hint="default"/>
      </w:rPr>
    </w:lvl>
    <w:lvl w:ilvl="4" w:tplc="CBFC19AA">
      <w:start w:val="1"/>
      <w:numFmt w:val="bullet"/>
      <w:lvlText w:val="•"/>
      <w:lvlJc w:val="left"/>
      <w:pPr>
        <w:ind w:left="1786" w:hanging="282"/>
      </w:pPr>
      <w:rPr>
        <w:rFonts w:hint="default"/>
      </w:rPr>
    </w:lvl>
    <w:lvl w:ilvl="5" w:tplc="0A8E2A0E">
      <w:start w:val="1"/>
      <w:numFmt w:val="bullet"/>
      <w:lvlText w:val="•"/>
      <w:lvlJc w:val="left"/>
      <w:pPr>
        <w:ind w:left="2149" w:hanging="282"/>
      </w:pPr>
      <w:rPr>
        <w:rFonts w:hint="default"/>
      </w:rPr>
    </w:lvl>
    <w:lvl w:ilvl="6" w:tplc="D6421E24">
      <w:start w:val="1"/>
      <w:numFmt w:val="bullet"/>
      <w:lvlText w:val="•"/>
      <w:lvlJc w:val="left"/>
      <w:pPr>
        <w:ind w:left="2512" w:hanging="282"/>
      </w:pPr>
      <w:rPr>
        <w:rFonts w:hint="default"/>
      </w:rPr>
    </w:lvl>
    <w:lvl w:ilvl="7" w:tplc="9EE08AFE">
      <w:start w:val="1"/>
      <w:numFmt w:val="bullet"/>
      <w:lvlText w:val="•"/>
      <w:lvlJc w:val="left"/>
      <w:pPr>
        <w:ind w:left="2875" w:hanging="282"/>
      </w:pPr>
      <w:rPr>
        <w:rFonts w:hint="default"/>
      </w:rPr>
    </w:lvl>
    <w:lvl w:ilvl="8" w:tplc="DB84D884">
      <w:start w:val="1"/>
      <w:numFmt w:val="bullet"/>
      <w:lvlText w:val="•"/>
      <w:lvlJc w:val="left"/>
      <w:pPr>
        <w:ind w:left="3238" w:hanging="282"/>
      </w:pPr>
      <w:rPr>
        <w:rFonts w:hint="default"/>
      </w:rPr>
    </w:lvl>
  </w:abstractNum>
  <w:abstractNum w:abstractNumId="4" w15:restartNumberingAfterBreak="0">
    <w:nsid w:val="3FE44A1B"/>
    <w:multiLevelType w:val="hybridMultilevel"/>
    <w:tmpl w:val="56881D1C"/>
    <w:lvl w:ilvl="0" w:tplc="12165902">
      <w:start w:val="1"/>
      <w:numFmt w:val="decimal"/>
      <w:lvlText w:val="%1)"/>
      <w:lvlJc w:val="left"/>
      <w:pPr>
        <w:ind w:left="1016" w:hanging="710"/>
        <w:jc w:val="left"/>
      </w:pPr>
      <w:rPr>
        <w:rFonts w:ascii="Times New Roman" w:eastAsia="Verdana" w:hAnsi="Times New Roman" w:cs="Times New Roman" w:hint="default"/>
        <w:b/>
        <w:bCs/>
        <w:w w:val="99"/>
        <w:sz w:val="28"/>
        <w:szCs w:val="28"/>
      </w:rPr>
    </w:lvl>
    <w:lvl w:ilvl="1" w:tplc="2AE29E0E">
      <w:start w:val="1"/>
      <w:numFmt w:val="bullet"/>
      <w:lvlText w:val="•"/>
      <w:lvlJc w:val="left"/>
      <w:pPr>
        <w:ind w:left="1768" w:hanging="710"/>
      </w:pPr>
      <w:rPr>
        <w:rFonts w:hint="default"/>
      </w:rPr>
    </w:lvl>
    <w:lvl w:ilvl="2" w:tplc="1598E85C">
      <w:start w:val="1"/>
      <w:numFmt w:val="bullet"/>
      <w:lvlText w:val="•"/>
      <w:lvlJc w:val="left"/>
      <w:pPr>
        <w:ind w:left="2520" w:hanging="710"/>
      </w:pPr>
      <w:rPr>
        <w:rFonts w:hint="default"/>
      </w:rPr>
    </w:lvl>
    <w:lvl w:ilvl="3" w:tplc="AA7CF6EE">
      <w:start w:val="1"/>
      <w:numFmt w:val="bullet"/>
      <w:lvlText w:val="•"/>
      <w:lvlJc w:val="left"/>
      <w:pPr>
        <w:ind w:left="3273" w:hanging="710"/>
      </w:pPr>
      <w:rPr>
        <w:rFonts w:hint="default"/>
      </w:rPr>
    </w:lvl>
    <w:lvl w:ilvl="4" w:tplc="D246624A">
      <w:start w:val="1"/>
      <w:numFmt w:val="bullet"/>
      <w:lvlText w:val="•"/>
      <w:lvlJc w:val="left"/>
      <w:pPr>
        <w:ind w:left="4025" w:hanging="710"/>
      </w:pPr>
      <w:rPr>
        <w:rFonts w:hint="default"/>
      </w:rPr>
    </w:lvl>
    <w:lvl w:ilvl="5" w:tplc="135AE2EA">
      <w:start w:val="1"/>
      <w:numFmt w:val="bullet"/>
      <w:lvlText w:val="•"/>
      <w:lvlJc w:val="left"/>
      <w:pPr>
        <w:ind w:left="4778" w:hanging="710"/>
      </w:pPr>
      <w:rPr>
        <w:rFonts w:hint="default"/>
      </w:rPr>
    </w:lvl>
    <w:lvl w:ilvl="6" w:tplc="BA863D8A">
      <w:start w:val="1"/>
      <w:numFmt w:val="bullet"/>
      <w:lvlText w:val="•"/>
      <w:lvlJc w:val="left"/>
      <w:pPr>
        <w:ind w:left="5530" w:hanging="710"/>
      </w:pPr>
      <w:rPr>
        <w:rFonts w:hint="default"/>
      </w:rPr>
    </w:lvl>
    <w:lvl w:ilvl="7" w:tplc="23DACA50">
      <w:start w:val="1"/>
      <w:numFmt w:val="bullet"/>
      <w:lvlText w:val="•"/>
      <w:lvlJc w:val="left"/>
      <w:pPr>
        <w:ind w:left="6282" w:hanging="710"/>
      </w:pPr>
      <w:rPr>
        <w:rFonts w:hint="default"/>
      </w:rPr>
    </w:lvl>
    <w:lvl w:ilvl="8" w:tplc="FD344614">
      <w:start w:val="1"/>
      <w:numFmt w:val="bullet"/>
      <w:lvlText w:val="•"/>
      <w:lvlJc w:val="left"/>
      <w:pPr>
        <w:ind w:left="7035" w:hanging="710"/>
      </w:pPr>
      <w:rPr>
        <w:rFonts w:hint="default"/>
      </w:rPr>
    </w:lvl>
  </w:abstractNum>
  <w:abstractNum w:abstractNumId="5" w15:restartNumberingAfterBreak="0">
    <w:nsid w:val="4F0B29AC"/>
    <w:multiLevelType w:val="hybridMultilevel"/>
    <w:tmpl w:val="C77A0980"/>
    <w:lvl w:ilvl="0" w:tplc="BD3074EE">
      <w:start w:val="1"/>
      <w:numFmt w:val="bullet"/>
      <w:lvlText w:val="•"/>
      <w:lvlJc w:val="left"/>
      <w:pPr>
        <w:ind w:left="180" w:hanging="180"/>
      </w:pPr>
      <w:rPr>
        <w:rFonts w:ascii="Verdana" w:eastAsia="Verdana" w:hAnsi="Verdana" w:hint="default"/>
        <w:sz w:val="20"/>
        <w:szCs w:val="20"/>
      </w:rPr>
    </w:lvl>
    <w:lvl w:ilvl="1" w:tplc="37229136">
      <w:start w:val="1"/>
      <w:numFmt w:val="bullet"/>
      <w:lvlText w:val="•"/>
      <w:lvlJc w:val="left"/>
      <w:pPr>
        <w:ind w:left="988" w:hanging="180"/>
      </w:pPr>
      <w:rPr>
        <w:rFonts w:hint="default"/>
      </w:rPr>
    </w:lvl>
    <w:lvl w:ilvl="2" w:tplc="34B67690">
      <w:start w:val="1"/>
      <w:numFmt w:val="bullet"/>
      <w:lvlText w:val="•"/>
      <w:lvlJc w:val="left"/>
      <w:pPr>
        <w:ind w:left="1796" w:hanging="180"/>
      </w:pPr>
      <w:rPr>
        <w:rFonts w:hint="default"/>
      </w:rPr>
    </w:lvl>
    <w:lvl w:ilvl="3" w:tplc="EF22A1FA">
      <w:start w:val="1"/>
      <w:numFmt w:val="bullet"/>
      <w:lvlText w:val="•"/>
      <w:lvlJc w:val="left"/>
      <w:pPr>
        <w:ind w:left="2604" w:hanging="180"/>
      </w:pPr>
      <w:rPr>
        <w:rFonts w:hint="default"/>
      </w:rPr>
    </w:lvl>
    <w:lvl w:ilvl="4" w:tplc="5ACA73AA">
      <w:start w:val="1"/>
      <w:numFmt w:val="bullet"/>
      <w:lvlText w:val="•"/>
      <w:lvlJc w:val="left"/>
      <w:pPr>
        <w:ind w:left="3412" w:hanging="180"/>
      </w:pPr>
      <w:rPr>
        <w:rFonts w:hint="default"/>
      </w:rPr>
    </w:lvl>
    <w:lvl w:ilvl="5" w:tplc="D1A4F654">
      <w:start w:val="1"/>
      <w:numFmt w:val="bullet"/>
      <w:lvlText w:val="•"/>
      <w:lvlJc w:val="left"/>
      <w:pPr>
        <w:ind w:left="4220" w:hanging="180"/>
      </w:pPr>
      <w:rPr>
        <w:rFonts w:hint="default"/>
      </w:rPr>
    </w:lvl>
    <w:lvl w:ilvl="6" w:tplc="803017CC">
      <w:start w:val="1"/>
      <w:numFmt w:val="bullet"/>
      <w:lvlText w:val="•"/>
      <w:lvlJc w:val="left"/>
      <w:pPr>
        <w:ind w:left="5028" w:hanging="180"/>
      </w:pPr>
      <w:rPr>
        <w:rFonts w:hint="default"/>
      </w:rPr>
    </w:lvl>
    <w:lvl w:ilvl="7" w:tplc="45CC0824">
      <w:start w:val="1"/>
      <w:numFmt w:val="bullet"/>
      <w:lvlText w:val="•"/>
      <w:lvlJc w:val="left"/>
      <w:pPr>
        <w:ind w:left="5836" w:hanging="180"/>
      </w:pPr>
      <w:rPr>
        <w:rFonts w:hint="default"/>
      </w:rPr>
    </w:lvl>
    <w:lvl w:ilvl="8" w:tplc="A5C4C236">
      <w:start w:val="1"/>
      <w:numFmt w:val="bullet"/>
      <w:lvlText w:val="•"/>
      <w:lvlJc w:val="left"/>
      <w:pPr>
        <w:ind w:left="6644" w:hanging="180"/>
      </w:pPr>
      <w:rPr>
        <w:rFonts w:hint="default"/>
      </w:rPr>
    </w:lvl>
  </w:abstractNum>
  <w:abstractNum w:abstractNumId="6" w15:restartNumberingAfterBreak="0">
    <w:nsid w:val="71C6083F"/>
    <w:multiLevelType w:val="hybridMultilevel"/>
    <w:tmpl w:val="CF301138"/>
    <w:lvl w:ilvl="0" w:tplc="083AE700">
      <w:start w:val="1"/>
      <w:numFmt w:val="decimal"/>
      <w:lvlText w:val="%1)"/>
      <w:lvlJc w:val="left"/>
      <w:pPr>
        <w:ind w:left="651" w:hanging="346"/>
        <w:jc w:val="left"/>
      </w:pPr>
      <w:rPr>
        <w:rFonts w:ascii="Times New Roman" w:eastAsia="Verdana" w:hAnsi="Times New Roman" w:cs="Times New Roman" w:hint="default"/>
        <w:spacing w:val="-1"/>
        <w:w w:val="99"/>
        <w:sz w:val="24"/>
        <w:szCs w:val="24"/>
      </w:rPr>
    </w:lvl>
    <w:lvl w:ilvl="1" w:tplc="FC62BF54">
      <w:start w:val="1"/>
      <w:numFmt w:val="bullet"/>
      <w:lvlText w:val="•"/>
      <w:lvlJc w:val="left"/>
      <w:pPr>
        <w:ind w:left="1440" w:hanging="346"/>
      </w:pPr>
      <w:rPr>
        <w:rFonts w:hint="default"/>
      </w:rPr>
    </w:lvl>
    <w:lvl w:ilvl="2" w:tplc="AE523452">
      <w:start w:val="1"/>
      <w:numFmt w:val="bullet"/>
      <w:lvlText w:val="•"/>
      <w:lvlJc w:val="left"/>
      <w:pPr>
        <w:ind w:left="2229" w:hanging="346"/>
      </w:pPr>
      <w:rPr>
        <w:rFonts w:hint="default"/>
      </w:rPr>
    </w:lvl>
    <w:lvl w:ilvl="3" w:tplc="B67C3D5A">
      <w:start w:val="1"/>
      <w:numFmt w:val="bullet"/>
      <w:lvlText w:val="•"/>
      <w:lvlJc w:val="left"/>
      <w:pPr>
        <w:ind w:left="3018" w:hanging="346"/>
      </w:pPr>
      <w:rPr>
        <w:rFonts w:hint="default"/>
      </w:rPr>
    </w:lvl>
    <w:lvl w:ilvl="4" w:tplc="150A7728">
      <w:start w:val="1"/>
      <w:numFmt w:val="bullet"/>
      <w:lvlText w:val="•"/>
      <w:lvlJc w:val="left"/>
      <w:pPr>
        <w:ind w:left="3806" w:hanging="346"/>
      </w:pPr>
      <w:rPr>
        <w:rFonts w:hint="default"/>
      </w:rPr>
    </w:lvl>
    <w:lvl w:ilvl="5" w:tplc="9732FFD2">
      <w:start w:val="1"/>
      <w:numFmt w:val="bullet"/>
      <w:lvlText w:val="•"/>
      <w:lvlJc w:val="left"/>
      <w:pPr>
        <w:ind w:left="4595" w:hanging="346"/>
      </w:pPr>
      <w:rPr>
        <w:rFonts w:hint="default"/>
      </w:rPr>
    </w:lvl>
    <w:lvl w:ilvl="6" w:tplc="BC1041F4">
      <w:start w:val="1"/>
      <w:numFmt w:val="bullet"/>
      <w:lvlText w:val="•"/>
      <w:lvlJc w:val="left"/>
      <w:pPr>
        <w:ind w:left="5384" w:hanging="346"/>
      </w:pPr>
      <w:rPr>
        <w:rFonts w:hint="default"/>
      </w:rPr>
    </w:lvl>
    <w:lvl w:ilvl="7" w:tplc="7E68D838">
      <w:start w:val="1"/>
      <w:numFmt w:val="bullet"/>
      <w:lvlText w:val="•"/>
      <w:lvlJc w:val="left"/>
      <w:pPr>
        <w:ind w:left="6173" w:hanging="346"/>
      </w:pPr>
      <w:rPr>
        <w:rFonts w:hint="default"/>
      </w:rPr>
    </w:lvl>
    <w:lvl w:ilvl="8" w:tplc="9F1A3016">
      <w:start w:val="1"/>
      <w:numFmt w:val="bullet"/>
      <w:lvlText w:val="•"/>
      <w:lvlJc w:val="left"/>
      <w:pPr>
        <w:ind w:left="6962" w:hanging="346"/>
      </w:pPr>
      <w:rPr>
        <w:rFonts w:hint="default"/>
      </w:rPr>
    </w:lvl>
  </w:abstractNum>
  <w:abstractNum w:abstractNumId="7" w15:restartNumberingAfterBreak="0">
    <w:nsid w:val="7280710C"/>
    <w:multiLevelType w:val="hybridMultilevel"/>
    <w:tmpl w:val="3486808C"/>
    <w:lvl w:ilvl="0" w:tplc="F4668918">
      <w:start w:val="1"/>
      <w:numFmt w:val="bullet"/>
      <w:lvlText w:val="•"/>
      <w:lvlJc w:val="left"/>
      <w:pPr>
        <w:ind w:left="335" w:hanging="284"/>
      </w:pPr>
      <w:rPr>
        <w:rFonts w:ascii="Calibri" w:eastAsia="Calibri" w:hAnsi="Calibri" w:hint="default"/>
        <w:w w:val="71"/>
        <w:sz w:val="18"/>
        <w:szCs w:val="18"/>
      </w:rPr>
    </w:lvl>
    <w:lvl w:ilvl="1" w:tplc="C5EC6DA6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2" w:tplc="F5BE06C2">
      <w:start w:val="1"/>
      <w:numFmt w:val="bullet"/>
      <w:lvlText w:val="•"/>
      <w:lvlJc w:val="left"/>
      <w:pPr>
        <w:ind w:left="1062" w:hanging="284"/>
      </w:pPr>
      <w:rPr>
        <w:rFonts w:hint="default"/>
      </w:rPr>
    </w:lvl>
    <w:lvl w:ilvl="3" w:tplc="78BC50EA">
      <w:start w:val="1"/>
      <w:numFmt w:val="bullet"/>
      <w:lvlText w:val="•"/>
      <w:lvlJc w:val="left"/>
      <w:pPr>
        <w:ind w:left="1426" w:hanging="284"/>
      </w:pPr>
      <w:rPr>
        <w:rFonts w:hint="default"/>
      </w:rPr>
    </w:lvl>
    <w:lvl w:ilvl="4" w:tplc="BA36463C">
      <w:start w:val="1"/>
      <w:numFmt w:val="bullet"/>
      <w:lvlText w:val="•"/>
      <w:lvlJc w:val="left"/>
      <w:pPr>
        <w:ind w:left="1789" w:hanging="284"/>
      </w:pPr>
      <w:rPr>
        <w:rFonts w:hint="default"/>
      </w:rPr>
    </w:lvl>
    <w:lvl w:ilvl="5" w:tplc="DFBCB8BA">
      <w:start w:val="1"/>
      <w:numFmt w:val="bullet"/>
      <w:lvlText w:val="•"/>
      <w:lvlJc w:val="left"/>
      <w:pPr>
        <w:ind w:left="2153" w:hanging="284"/>
      </w:pPr>
      <w:rPr>
        <w:rFonts w:hint="default"/>
      </w:rPr>
    </w:lvl>
    <w:lvl w:ilvl="6" w:tplc="394447AC">
      <w:start w:val="1"/>
      <w:numFmt w:val="bullet"/>
      <w:lvlText w:val="•"/>
      <w:lvlJc w:val="left"/>
      <w:pPr>
        <w:ind w:left="2517" w:hanging="284"/>
      </w:pPr>
      <w:rPr>
        <w:rFonts w:hint="default"/>
      </w:rPr>
    </w:lvl>
    <w:lvl w:ilvl="7" w:tplc="0C462118">
      <w:start w:val="1"/>
      <w:numFmt w:val="bullet"/>
      <w:lvlText w:val="•"/>
      <w:lvlJc w:val="left"/>
      <w:pPr>
        <w:ind w:left="2880" w:hanging="284"/>
      </w:pPr>
      <w:rPr>
        <w:rFonts w:hint="default"/>
      </w:rPr>
    </w:lvl>
    <w:lvl w:ilvl="8" w:tplc="19D66BD4">
      <w:start w:val="1"/>
      <w:numFmt w:val="bullet"/>
      <w:lvlText w:val="•"/>
      <w:lvlJc w:val="left"/>
      <w:pPr>
        <w:ind w:left="3244" w:hanging="284"/>
      </w:pPr>
      <w:rPr>
        <w:rFonts w:hint="default"/>
      </w:rPr>
    </w:lvl>
  </w:abstractNum>
  <w:abstractNum w:abstractNumId="8" w15:restartNumberingAfterBreak="0">
    <w:nsid w:val="76F44683"/>
    <w:multiLevelType w:val="hybridMultilevel"/>
    <w:tmpl w:val="8B7218F0"/>
    <w:lvl w:ilvl="0" w:tplc="33C8D6D4">
      <w:start w:val="1"/>
      <w:numFmt w:val="bullet"/>
      <w:lvlText w:val="•"/>
      <w:lvlJc w:val="left"/>
      <w:pPr>
        <w:ind w:left="335" w:hanging="284"/>
      </w:pPr>
      <w:rPr>
        <w:rFonts w:ascii="Calibri" w:eastAsia="Calibri" w:hAnsi="Calibri" w:hint="default"/>
        <w:w w:val="71"/>
        <w:sz w:val="18"/>
        <w:szCs w:val="18"/>
      </w:rPr>
    </w:lvl>
    <w:lvl w:ilvl="1" w:tplc="0934700A">
      <w:start w:val="1"/>
      <w:numFmt w:val="bullet"/>
      <w:lvlText w:val="•"/>
      <w:lvlJc w:val="left"/>
      <w:pPr>
        <w:ind w:left="698" w:hanging="284"/>
      </w:pPr>
      <w:rPr>
        <w:rFonts w:hint="default"/>
      </w:rPr>
    </w:lvl>
    <w:lvl w:ilvl="2" w:tplc="8B442F96">
      <w:start w:val="1"/>
      <w:numFmt w:val="bullet"/>
      <w:lvlText w:val="•"/>
      <w:lvlJc w:val="left"/>
      <w:pPr>
        <w:ind w:left="1062" w:hanging="284"/>
      </w:pPr>
      <w:rPr>
        <w:rFonts w:hint="default"/>
      </w:rPr>
    </w:lvl>
    <w:lvl w:ilvl="3" w:tplc="E2022CF6">
      <w:start w:val="1"/>
      <w:numFmt w:val="bullet"/>
      <w:lvlText w:val="•"/>
      <w:lvlJc w:val="left"/>
      <w:pPr>
        <w:ind w:left="1426" w:hanging="284"/>
      </w:pPr>
      <w:rPr>
        <w:rFonts w:hint="default"/>
      </w:rPr>
    </w:lvl>
    <w:lvl w:ilvl="4" w:tplc="58041B72">
      <w:start w:val="1"/>
      <w:numFmt w:val="bullet"/>
      <w:lvlText w:val="•"/>
      <w:lvlJc w:val="left"/>
      <w:pPr>
        <w:ind w:left="1789" w:hanging="284"/>
      </w:pPr>
      <w:rPr>
        <w:rFonts w:hint="default"/>
      </w:rPr>
    </w:lvl>
    <w:lvl w:ilvl="5" w:tplc="4B1606B6">
      <w:start w:val="1"/>
      <w:numFmt w:val="bullet"/>
      <w:lvlText w:val="•"/>
      <w:lvlJc w:val="left"/>
      <w:pPr>
        <w:ind w:left="2153" w:hanging="284"/>
      </w:pPr>
      <w:rPr>
        <w:rFonts w:hint="default"/>
      </w:rPr>
    </w:lvl>
    <w:lvl w:ilvl="6" w:tplc="E6587D76">
      <w:start w:val="1"/>
      <w:numFmt w:val="bullet"/>
      <w:lvlText w:val="•"/>
      <w:lvlJc w:val="left"/>
      <w:pPr>
        <w:ind w:left="2517" w:hanging="284"/>
      </w:pPr>
      <w:rPr>
        <w:rFonts w:hint="default"/>
      </w:rPr>
    </w:lvl>
    <w:lvl w:ilvl="7" w:tplc="AECC346A">
      <w:start w:val="1"/>
      <w:numFmt w:val="bullet"/>
      <w:lvlText w:val="•"/>
      <w:lvlJc w:val="left"/>
      <w:pPr>
        <w:ind w:left="2880" w:hanging="284"/>
      </w:pPr>
      <w:rPr>
        <w:rFonts w:hint="default"/>
      </w:rPr>
    </w:lvl>
    <w:lvl w:ilvl="8" w:tplc="423A3E7A">
      <w:start w:val="1"/>
      <w:numFmt w:val="bullet"/>
      <w:lvlText w:val="•"/>
      <w:lvlJc w:val="left"/>
      <w:pPr>
        <w:ind w:left="3244" w:hanging="284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8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B4A04"/>
    <w:rsid w:val="00045C19"/>
    <w:rsid w:val="000A7CD9"/>
    <w:rsid w:val="000E7EC8"/>
    <w:rsid w:val="001A766A"/>
    <w:rsid w:val="001B0126"/>
    <w:rsid w:val="001C3952"/>
    <w:rsid w:val="001D3F4D"/>
    <w:rsid w:val="001D6374"/>
    <w:rsid w:val="00266990"/>
    <w:rsid w:val="00286C0D"/>
    <w:rsid w:val="002F6C27"/>
    <w:rsid w:val="00324205"/>
    <w:rsid w:val="00360702"/>
    <w:rsid w:val="003877B0"/>
    <w:rsid w:val="003934AE"/>
    <w:rsid w:val="003A1C91"/>
    <w:rsid w:val="003C19D8"/>
    <w:rsid w:val="004612D2"/>
    <w:rsid w:val="00471F01"/>
    <w:rsid w:val="00474A30"/>
    <w:rsid w:val="00485136"/>
    <w:rsid w:val="004875FB"/>
    <w:rsid w:val="004B5A07"/>
    <w:rsid w:val="004C0D21"/>
    <w:rsid w:val="005D7C57"/>
    <w:rsid w:val="00645457"/>
    <w:rsid w:val="00660FA1"/>
    <w:rsid w:val="00772877"/>
    <w:rsid w:val="007D6317"/>
    <w:rsid w:val="007E05E0"/>
    <w:rsid w:val="0089623A"/>
    <w:rsid w:val="008A0742"/>
    <w:rsid w:val="008B49BB"/>
    <w:rsid w:val="008D3084"/>
    <w:rsid w:val="009E10EA"/>
    <w:rsid w:val="009F4AF2"/>
    <w:rsid w:val="00A54CF9"/>
    <w:rsid w:val="00A700C8"/>
    <w:rsid w:val="00AA43D8"/>
    <w:rsid w:val="00AF390D"/>
    <w:rsid w:val="00B36057"/>
    <w:rsid w:val="00B51ABC"/>
    <w:rsid w:val="00B60AA9"/>
    <w:rsid w:val="00C87AAA"/>
    <w:rsid w:val="00D57E7A"/>
    <w:rsid w:val="00D620A3"/>
    <w:rsid w:val="00D72CA3"/>
    <w:rsid w:val="00D91769"/>
    <w:rsid w:val="00DB4A04"/>
    <w:rsid w:val="00DC1411"/>
    <w:rsid w:val="00DE4B29"/>
    <w:rsid w:val="00E655C2"/>
    <w:rsid w:val="00EA7EDF"/>
    <w:rsid w:val="00EB7C37"/>
    <w:rsid w:val="00F15AA0"/>
    <w:rsid w:val="00F66913"/>
    <w:rsid w:val="00FE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687F8AF9"/>
  <w15:docId w15:val="{2100306A-0365-4059-A46C-02B4874FA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34"/>
      <w:ind w:left="1016" w:hanging="710"/>
      <w:outlineLvl w:val="0"/>
    </w:pPr>
    <w:rPr>
      <w:rFonts w:ascii="Verdana" w:eastAsia="Verdana" w:hAnsi="Verdana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34"/>
      <w:ind w:left="305"/>
      <w:outlineLvl w:val="1"/>
    </w:pPr>
    <w:rPr>
      <w:rFonts w:ascii="Verdana" w:eastAsia="Verdana" w:hAnsi="Verdana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305"/>
      <w:outlineLvl w:val="2"/>
    </w:pPr>
    <w:rPr>
      <w:rFonts w:ascii="Verdana" w:eastAsia="Verdana" w:hAnsi="Verdan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8"/>
      <w:ind w:left="651" w:hanging="345"/>
    </w:pPr>
    <w:rPr>
      <w:rFonts w:ascii="Verdana" w:eastAsia="Verdana" w:hAnsi="Verdana"/>
      <w:sz w:val="24"/>
      <w:szCs w:val="24"/>
    </w:rPr>
  </w:style>
  <w:style w:type="paragraph" w:styleId="20">
    <w:name w:val="toc 2"/>
    <w:basedOn w:val="a"/>
    <w:uiPriority w:val="1"/>
    <w:qFormat/>
    <w:pPr>
      <w:spacing w:before="260"/>
      <w:ind w:left="874"/>
    </w:pPr>
    <w:rPr>
      <w:rFonts w:ascii="Verdana" w:eastAsia="Verdana" w:hAnsi="Verdana"/>
      <w:sz w:val="24"/>
      <w:szCs w:val="24"/>
    </w:rPr>
  </w:style>
  <w:style w:type="paragraph" w:styleId="a3">
    <w:name w:val="Body Text"/>
    <w:basedOn w:val="a"/>
    <w:uiPriority w:val="1"/>
    <w:qFormat/>
    <w:pPr>
      <w:ind w:left="305"/>
    </w:pPr>
    <w:rPr>
      <w:rFonts w:ascii="Verdana" w:eastAsia="Verdana" w:hAnsi="Verdana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71F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1F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49B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B49BB"/>
  </w:style>
  <w:style w:type="paragraph" w:styleId="a9">
    <w:name w:val="footer"/>
    <w:basedOn w:val="a"/>
    <w:link w:val="aa"/>
    <w:uiPriority w:val="99"/>
    <w:unhideWhenUsed/>
    <w:rsid w:val="008B49B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B4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hyperlink" Target="http://www.arclaser.de/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nfo@arclaser.d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15</Pages>
  <Words>1908</Words>
  <Characters>10881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35</cp:revision>
  <dcterms:created xsi:type="dcterms:W3CDTF">2017-11-22T15:41:00Z</dcterms:created>
  <dcterms:modified xsi:type="dcterms:W3CDTF">2017-11-23T13:42:00Z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2014-12-04T00:00:00Z</vt:filetime>
  </property>
  <property fmtid="{D5CDD505-2E9C-101B-9397-08002B2CF9AE}" pid="3" name="LastSaved">
    <vt:filetime>2017-11-22T00:00:00Z</vt:filetime>
  </property>
</Properties>
</file>